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3969"/>
        <w:gridCol w:w="1701"/>
        <w:gridCol w:w="1875"/>
      </w:tblGrid>
      <w:tr w:rsidR="00383DF3" w:rsidTr="00A61E73">
        <w:tc>
          <w:tcPr>
            <w:tcW w:w="3085" w:type="dxa"/>
          </w:tcPr>
          <w:p w:rsidR="00383DF3" w:rsidRDefault="00383DF3" w:rsidP="00383DF3">
            <w:r>
              <w:t>Ce qu’on aimerait que les élèves comprennent :</w:t>
            </w:r>
          </w:p>
          <w:p w:rsidR="00383DF3" w:rsidRDefault="00383DF3"/>
        </w:tc>
        <w:tc>
          <w:tcPr>
            <w:tcW w:w="3969" w:type="dxa"/>
          </w:tcPr>
          <w:p w:rsidR="00383DF3" w:rsidRDefault="00383DF3">
            <w:r>
              <w:t>Connaissances</w:t>
            </w:r>
          </w:p>
        </w:tc>
        <w:tc>
          <w:tcPr>
            <w:tcW w:w="1701" w:type="dxa"/>
          </w:tcPr>
          <w:p w:rsidR="00383DF3" w:rsidRDefault="00383DF3">
            <w:r>
              <w:t>Attendus de fin de cycle</w:t>
            </w:r>
          </w:p>
        </w:tc>
        <w:tc>
          <w:tcPr>
            <w:tcW w:w="1875" w:type="dxa"/>
          </w:tcPr>
          <w:p w:rsidR="00383DF3" w:rsidRDefault="00383DF3"/>
        </w:tc>
      </w:tr>
      <w:tr w:rsidR="00383DF3" w:rsidTr="00A61E73">
        <w:tc>
          <w:tcPr>
            <w:tcW w:w="3085" w:type="dxa"/>
          </w:tcPr>
          <w:p w:rsidR="00383DF3" w:rsidRDefault="00383DF3" w:rsidP="00383DF3">
            <w:pPr>
              <w:pStyle w:val="Paragraphedeliste"/>
              <w:numPr>
                <w:ilvl w:val="0"/>
                <w:numId w:val="1"/>
              </w:numPr>
              <w:ind w:left="284" w:hanging="218"/>
            </w:pPr>
            <w:r>
              <w:t>Notion de hasard, d’expérience aléatoire</w:t>
            </w:r>
            <w:r w:rsidR="00A61E73">
              <w:t xml:space="preserve"> (le résultat précédent n’influe pas sur le suivant</w:t>
            </w:r>
            <w:r w:rsidR="00C800B8">
              <w:t> ; différence entre probabilité et réalité du résultat de ton expérience</w:t>
            </w:r>
            <w:r w:rsidR="00A61E73">
              <w:t>)</w:t>
            </w:r>
          </w:p>
          <w:p w:rsidR="00383DF3" w:rsidRDefault="00383DF3" w:rsidP="00383DF3">
            <w:pPr>
              <w:pStyle w:val="Paragraphedeliste"/>
              <w:ind w:left="284" w:hanging="218"/>
            </w:pPr>
          </w:p>
          <w:p w:rsidR="00383DF3" w:rsidRDefault="00383DF3" w:rsidP="00383DF3">
            <w:pPr>
              <w:pStyle w:val="Paragraphedeliste"/>
              <w:numPr>
                <w:ilvl w:val="0"/>
                <w:numId w:val="1"/>
              </w:numPr>
              <w:ind w:left="284" w:hanging="218"/>
            </w:pPr>
            <w:r>
              <w:t>Comparer des probabilités</w:t>
            </w:r>
            <w:r>
              <w:t xml:space="preserve"> (c’est une grandeur)</w:t>
            </w:r>
          </w:p>
          <w:p w:rsidR="00383DF3" w:rsidRDefault="00383DF3" w:rsidP="00383DF3">
            <w:pPr>
              <w:pStyle w:val="Paragraphedeliste"/>
            </w:pPr>
          </w:p>
          <w:p w:rsidR="00383DF3" w:rsidRDefault="00383DF3" w:rsidP="00383DF3">
            <w:pPr>
              <w:pStyle w:val="Paragraphedeliste"/>
            </w:pPr>
          </w:p>
          <w:p w:rsidR="00A61E73" w:rsidRDefault="00A61E73" w:rsidP="00383DF3">
            <w:pPr>
              <w:pStyle w:val="Paragraphedeliste"/>
            </w:pPr>
          </w:p>
          <w:p w:rsidR="00A61E73" w:rsidRDefault="00A61E73" w:rsidP="00383DF3">
            <w:pPr>
              <w:pStyle w:val="Paragraphedeliste"/>
            </w:pPr>
          </w:p>
          <w:p w:rsidR="00383DF3" w:rsidRDefault="00383DF3" w:rsidP="00383DF3">
            <w:pPr>
              <w:pStyle w:val="Paragraphedeliste"/>
            </w:pPr>
          </w:p>
          <w:p w:rsidR="00383DF3" w:rsidRDefault="00383DF3" w:rsidP="00383DF3">
            <w:pPr>
              <w:pStyle w:val="Paragraphedeliste"/>
              <w:numPr>
                <w:ilvl w:val="0"/>
                <w:numId w:val="1"/>
              </w:numPr>
              <w:ind w:left="284" w:hanging="218"/>
            </w:pPr>
            <w:r>
              <w:t>Comprendre (reconnaître) la notion d’équiprobabilité</w:t>
            </w:r>
          </w:p>
          <w:p w:rsidR="00383DF3" w:rsidRDefault="00383DF3" w:rsidP="00383DF3"/>
          <w:p w:rsidR="00383DF3" w:rsidRDefault="00383DF3" w:rsidP="00383DF3"/>
          <w:p w:rsidR="00383DF3" w:rsidRDefault="00A61E73" w:rsidP="00383DF3">
            <w:pPr>
              <w:pStyle w:val="Paragraphedeliste"/>
              <w:numPr>
                <w:ilvl w:val="0"/>
                <w:numId w:val="1"/>
              </w:numPr>
              <w:ind w:left="284" w:hanging="218"/>
            </w:pPr>
            <w:r>
              <w:t>En reproduisant une même expérience un très grand nombre de fois on s’approche de la probabilité.</w:t>
            </w:r>
          </w:p>
        </w:tc>
        <w:tc>
          <w:tcPr>
            <w:tcW w:w="3969" w:type="dxa"/>
          </w:tcPr>
          <w:p w:rsidR="00383DF3" w:rsidRDefault="00383DF3" w:rsidP="00383DF3">
            <w:pPr>
              <w:pStyle w:val="Paragraphedeliste"/>
              <w:numPr>
                <w:ilvl w:val="0"/>
                <w:numId w:val="1"/>
              </w:numPr>
              <w:ind w:left="320" w:hanging="218"/>
            </w:pPr>
            <w:r>
              <w:t xml:space="preserve">Définition d’une </w:t>
            </w:r>
            <w:proofErr w:type="spellStart"/>
            <w:r>
              <w:t>exp</w:t>
            </w:r>
            <w:proofErr w:type="spellEnd"/>
            <w:r>
              <w:t xml:space="preserve"> aléatoire</w:t>
            </w:r>
          </w:p>
          <w:p w:rsidR="00383DF3" w:rsidRDefault="00383DF3" w:rsidP="00383DF3">
            <w:pPr>
              <w:ind w:left="320" w:hanging="218"/>
            </w:pPr>
          </w:p>
          <w:p w:rsidR="00383DF3" w:rsidRDefault="00383DF3" w:rsidP="00383DF3">
            <w:pPr>
              <w:ind w:left="320" w:hanging="218"/>
            </w:pPr>
          </w:p>
          <w:p w:rsidR="00A61E73" w:rsidRDefault="00A61E73" w:rsidP="00383DF3">
            <w:pPr>
              <w:ind w:left="320" w:hanging="218"/>
            </w:pPr>
          </w:p>
          <w:p w:rsidR="00C800B8" w:rsidRDefault="00C800B8" w:rsidP="00383DF3">
            <w:pPr>
              <w:ind w:left="320" w:hanging="218"/>
            </w:pPr>
          </w:p>
          <w:p w:rsidR="00C800B8" w:rsidRDefault="00C800B8" w:rsidP="00383DF3">
            <w:pPr>
              <w:ind w:left="320" w:hanging="218"/>
            </w:pPr>
          </w:p>
          <w:p w:rsidR="00C800B8" w:rsidRDefault="00C800B8" w:rsidP="00383DF3">
            <w:pPr>
              <w:ind w:left="320" w:hanging="218"/>
            </w:pPr>
          </w:p>
          <w:p w:rsidR="00383DF3" w:rsidRDefault="00383DF3" w:rsidP="00383DF3">
            <w:pPr>
              <w:ind w:left="320" w:hanging="218"/>
            </w:pPr>
          </w:p>
          <w:p w:rsidR="00383DF3" w:rsidRDefault="00383DF3" w:rsidP="00383DF3">
            <w:pPr>
              <w:pStyle w:val="Paragraphedeliste"/>
              <w:numPr>
                <w:ilvl w:val="0"/>
                <w:numId w:val="1"/>
              </w:numPr>
              <w:ind w:left="320" w:hanging="218"/>
            </w:pPr>
            <w:r>
              <w:t>Quantifier la notion de probabilité entre 0 et 1</w:t>
            </w:r>
          </w:p>
          <w:p w:rsidR="00383DF3" w:rsidRDefault="00383DF3" w:rsidP="00383DF3">
            <w:pPr>
              <w:pStyle w:val="Paragraphedeliste"/>
              <w:numPr>
                <w:ilvl w:val="0"/>
                <w:numId w:val="2"/>
              </w:numPr>
            </w:pPr>
            <w:r>
              <w:t>Evénement impossible, certain</w:t>
            </w:r>
          </w:p>
          <w:p w:rsidR="00383DF3" w:rsidRDefault="00383DF3" w:rsidP="00383DF3">
            <w:pPr>
              <w:pStyle w:val="Paragraphedeliste"/>
              <w:numPr>
                <w:ilvl w:val="0"/>
                <w:numId w:val="2"/>
              </w:numPr>
            </w:pPr>
            <w:r>
              <w:t>Evénement incompatibles, contraires</w:t>
            </w:r>
          </w:p>
          <w:p w:rsidR="00383DF3" w:rsidRDefault="00383DF3" w:rsidP="00383DF3">
            <w:pPr>
              <w:pStyle w:val="Paragraphedeliste"/>
              <w:ind w:left="680"/>
            </w:pPr>
          </w:p>
          <w:p w:rsidR="00A61E73" w:rsidRDefault="00A61E73" w:rsidP="00383DF3">
            <w:pPr>
              <w:pStyle w:val="Paragraphedeliste"/>
              <w:ind w:left="680"/>
            </w:pPr>
          </w:p>
          <w:p w:rsidR="00383DF3" w:rsidRDefault="00383DF3" w:rsidP="00383DF3">
            <w:pPr>
              <w:pStyle w:val="Paragraphedeliste"/>
              <w:numPr>
                <w:ilvl w:val="0"/>
                <w:numId w:val="1"/>
              </w:numPr>
              <w:ind w:left="317" w:hanging="284"/>
            </w:pPr>
            <w:r>
              <w:t>Utiliser l’équiprobabilité pour faire des calculs</w:t>
            </w:r>
          </w:p>
          <w:p w:rsidR="00383DF3" w:rsidRDefault="00383DF3"/>
          <w:p w:rsidR="00A61E73" w:rsidRDefault="00A61E73"/>
          <w:p w:rsidR="00A61E73" w:rsidRDefault="00A61E73" w:rsidP="00A61E73">
            <w:pPr>
              <w:pStyle w:val="Paragraphedeliste"/>
              <w:numPr>
                <w:ilvl w:val="0"/>
                <w:numId w:val="1"/>
              </w:numPr>
              <w:ind w:left="317" w:hanging="283"/>
            </w:pPr>
            <w:r>
              <w:t>Loi des grands nombres</w:t>
            </w:r>
            <w:r w:rsidR="007F11E6">
              <w:t>, Simulation</w:t>
            </w:r>
            <w:r w:rsidR="00C800B8">
              <w:t xml:space="preserve"> sur tableur.</w:t>
            </w:r>
          </w:p>
        </w:tc>
        <w:tc>
          <w:tcPr>
            <w:tcW w:w="1701" w:type="dxa"/>
          </w:tcPr>
          <w:p w:rsidR="00383DF3" w:rsidRDefault="00383DF3">
            <w:r>
              <w:t>Simuler une expérience aléatoire</w:t>
            </w:r>
          </w:p>
          <w:p w:rsidR="00383DF3" w:rsidRDefault="00383DF3"/>
          <w:p w:rsidR="00C800B8" w:rsidRDefault="00C800B8"/>
          <w:p w:rsidR="00C800B8" w:rsidRDefault="00C800B8">
            <w:bookmarkStart w:id="0" w:name="_GoBack"/>
            <w:bookmarkEnd w:id="0"/>
          </w:p>
          <w:p w:rsidR="00383DF3" w:rsidRDefault="00383DF3"/>
          <w:p w:rsidR="00383DF3" w:rsidRDefault="00383DF3">
            <w:r>
              <w:t>Calculer des probabilités dans un contexte simple</w:t>
            </w:r>
          </w:p>
          <w:p w:rsidR="00A61E73" w:rsidRDefault="00A61E73">
            <w:r>
              <w:t>Exprimer une probabilité sous différentes formes.</w:t>
            </w:r>
          </w:p>
          <w:p w:rsidR="00383DF3" w:rsidRDefault="00383DF3"/>
          <w:p w:rsidR="00A61E73" w:rsidRDefault="00A61E73"/>
          <w:p w:rsidR="00A61E73" w:rsidRDefault="00A61E73"/>
          <w:p w:rsidR="00383DF3" w:rsidRDefault="00383DF3">
            <w:r>
              <w:t>Faire le lien entre fréquence et probabilité</w:t>
            </w:r>
          </w:p>
        </w:tc>
        <w:tc>
          <w:tcPr>
            <w:tcW w:w="1875" w:type="dxa"/>
          </w:tcPr>
          <w:p w:rsidR="00383DF3" w:rsidRDefault="00383DF3"/>
        </w:tc>
      </w:tr>
    </w:tbl>
    <w:p w:rsidR="00010A1E" w:rsidRDefault="00010A1E" w:rsidP="00A61E73"/>
    <w:p w:rsidR="00010A1E" w:rsidRDefault="00010A1E"/>
    <w:p w:rsidR="00010A1E" w:rsidRDefault="00010A1E">
      <w:r>
        <w:t>Connaissances :</w:t>
      </w:r>
    </w:p>
    <w:p w:rsidR="00010A1E" w:rsidRDefault="00010A1E"/>
    <w:p w:rsidR="00010A1E" w:rsidRDefault="00010A1E">
      <w:r>
        <w:t xml:space="preserve">Attendus de fin de cycle (ce </w:t>
      </w:r>
      <w:proofErr w:type="gramStart"/>
      <w:r>
        <w:t>qu’il doivent</w:t>
      </w:r>
      <w:proofErr w:type="gramEnd"/>
      <w:r>
        <w:t xml:space="preserve"> retenir) :</w:t>
      </w:r>
    </w:p>
    <w:sectPr w:rsidR="00010A1E" w:rsidSect="009D072C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10B"/>
    <w:multiLevelType w:val="hybridMultilevel"/>
    <w:tmpl w:val="106EA600"/>
    <w:lvl w:ilvl="0" w:tplc="DED415DC">
      <w:numFmt w:val="bullet"/>
      <w:lvlText w:val=""/>
      <w:lvlJc w:val="left"/>
      <w:pPr>
        <w:ind w:left="6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">
    <w:nsid w:val="2B4532B1"/>
    <w:multiLevelType w:val="hybridMultilevel"/>
    <w:tmpl w:val="DBD6403E"/>
    <w:lvl w:ilvl="0" w:tplc="5FA25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B6"/>
    <w:rsid w:val="00010A1E"/>
    <w:rsid w:val="00383DF3"/>
    <w:rsid w:val="007841B6"/>
    <w:rsid w:val="007F11E6"/>
    <w:rsid w:val="009D072C"/>
    <w:rsid w:val="00A61E73"/>
    <w:rsid w:val="00C800B8"/>
    <w:rsid w:val="00F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A1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A1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carencotte</dc:creator>
  <cp:lastModifiedBy>florence carencotte</cp:lastModifiedBy>
  <cp:revision>2</cp:revision>
  <dcterms:created xsi:type="dcterms:W3CDTF">2017-02-07T15:30:00Z</dcterms:created>
  <dcterms:modified xsi:type="dcterms:W3CDTF">2017-02-07T15:30:00Z</dcterms:modified>
</cp:coreProperties>
</file>