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D2" w:rsidRDefault="001401D2">
      <w:pPr>
        <w:pStyle w:val="Default"/>
        <w:rPr>
          <w:rFonts w:hint="eastAsia"/>
          <w:b/>
        </w:rPr>
      </w:pPr>
    </w:p>
    <w:p w:rsidR="005B4ADC" w:rsidRDefault="0008014A">
      <w:pPr>
        <w:pStyle w:val="Default"/>
        <w:rPr>
          <w:rFonts w:hint="eastAsia"/>
          <w:b/>
        </w:rPr>
      </w:pPr>
      <w:r>
        <w:rPr>
          <w:b/>
        </w:rPr>
        <w:t>Choix de l'équipe de maths</w:t>
      </w:r>
      <w:r w:rsidR="001401D2">
        <w:rPr>
          <w:b/>
        </w:rPr>
        <w:t xml:space="preserve"> d</w:t>
      </w:r>
      <w:r>
        <w:rPr>
          <w:b/>
        </w:rPr>
        <w:t>e</w:t>
      </w:r>
      <w:r w:rsidR="001401D2">
        <w:rPr>
          <w:b/>
        </w:rPr>
        <w:t xml:space="preserve"> Tarare</w:t>
      </w:r>
      <w:r>
        <w:rPr>
          <w:b/>
        </w:rPr>
        <w:t xml:space="preserve"> pour l'évaluation du socle :</w:t>
      </w:r>
    </w:p>
    <w:p w:rsidR="005B4ADC" w:rsidRDefault="005B4ADC">
      <w:pPr>
        <w:pStyle w:val="Default"/>
        <w:rPr>
          <w:rFonts w:hint="eastAsia"/>
          <w:b/>
        </w:rPr>
      </w:pPr>
    </w:p>
    <w:p w:rsidR="005B4ADC" w:rsidRDefault="005B4ADC">
      <w:pPr>
        <w:pStyle w:val="Default"/>
        <w:rPr>
          <w:rFonts w:hint="eastAsia"/>
          <w:b/>
          <w:sz w:val="32"/>
          <w:szCs w:val="32"/>
        </w:rPr>
      </w:pPr>
    </w:p>
    <w:p w:rsidR="005B4ADC" w:rsidRDefault="005B4ADC">
      <w:pPr>
        <w:pStyle w:val="Default"/>
        <w:rPr>
          <w:rFonts w:hint="eastAsia"/>
          <w:b/>
        </w:rPr>
      </w:pPr>
    </w:p>
    <w:p w:rsidR="005B4ADC" w:rsidRDefault="0008014A">
      <w:pPr>
        <w:pStyle w:val="Default"/>
        <w:rPr>
          <w:rFonts w:ascii="DINPro-Regular" w:hAnsi="DINPro-Regular" w:hint="eastAsia"/>
        </w:rPr>
      </w:pPr>
      <w:r>
        <w:rPr>
          <w:b/>
        </w:rPr>
        <w:t>Domaine 1 – cycle 3&amp;4 : Les langages pour penser et communiquer</w:t>
      </w:r>
    </w:p>
    <w:p w:rsidR="005B4ADC" w:rsidRDefault="0008014A">
      <w:pPr>
        <w:pStyle w:val="Default"/>
        <w:spacing w:after="155"/>
        <w:rPr>
          <w:rFonts w:ascii="DINPro-Regular" w:hAnsi="DINPro-Regular" w:hint="eastAsia"/>
        </w:rPr>
      </w:pPr>
      <w:r>
        <w:rPr>
          <w:rFonts w:ascii="DINPro-Regular" w:hAnsi="DINPro-Regular"/>
        </w:rPr>
        <w:t>D1. 3 - Comprendre, s’exprimer en utilisant les langages mathématiques, scientifiques et informatiques</w:t>
      </w:r>
    </w:p>
    <w:p w:rsidR="005B4ADC" w:rsidRDefault="0008014A">
      <w:pPr>
        <w:pStyle w:val="Default"/>
        <w:spacing w:after="155"/>
        <w:rPr>
          <w:rFonts w:ascii="DINPro-Regular" w:hAnsi="DINPro-Regular" w:hint="eastAsia"/>
        </w:rPr>
      </w:pPr>
      <w:r>
        <w:rPr>
          <w:rFonts w:ascii="DINPro-Regular" w:hAnsi="DINPro-Regular"/>
        </w:rPr>
        <w:t>Ce domaine sera évalué au fil de l'année au cours d'évaluations habituelles en s'appuyant sur les connaissances et les savoir-faire de l'élève.</w:t>
      </w:r>
    </w:p>
    <w:p w:rsidR="005B4ADC" w:rsidRDefault="005B4ADC">
      <w:pPr>
        <w:pStyle w:val="Default"/>
        <w:spacing w:after="155"/>
        <w:rPr>
          <w:rFonts w:ascii="DINPro-Regular" w:hAnsi="DINPro-Regular" w:hint="eastAsia"/>
        </w:rPr>
      </w:pPr>
    </w:p>
    <w:p w:rsidR="005B4ADC" w:rsidRDefault="0008014A">
      <w:pPr>
        <w:spacing w:after="155"/>
        <w:rPr>
          <w:rFonts w:ascii="DINPro-Regular" w:hAnsi="DINPro-Regular" w:hint="eastAsia"/>
        </w:rPr>
      </w:pPr>
      <w:r>
        <w:rPr>
          <w:b/>
        </w:rPr>
        <w:t>Domaine 4 – cycle 3&amp;4 : Les systèmes naturels et les systèmes techniques.</w:t>
      </w:r>
    </w:p>
    <w:p w:rsidR="005B4ADC" w:rsidRDefault="0008014A">
      <w:pPr>
        <w:pStyle w:val="Default"/>
        <w:spacing w:after="155"/>
        <w:rPr>
          <w:rFonts w:ascii="DINPro-Regular" w:hAnsi="DINPro-Regular" w:hint="eastAsia"/>
          <w:b/>
          <w:sz w:val="32"/>
          <w:szCs w:val="32"/>
        </w:rPr>
      </w:pPr>
      <w:r>
        <w:rPr>
          <w:rFonts w:ascii="DINPro-Regular" w:hAnsi="DINPro-Regular"/>
        </w:rPr>
        <w:t>Ce domaine sera évalué au fil de l'année au cours d'évaluations sur des tâches complexes ou problèmes à prise d'initiatives. La grille d'évaluation de la démarche pourra servir d'appui pour l'évaluation.</w:t>
      </w:r>
    </w:p>
    <w:p w:rsidR="005B4ADC" w:rsidRDefault="005B4ADC">
      <w:pPr>
        <w:pStyle w:val="Default"/>
        <w:spacing w:after="155"/>
        <w:rPr>
          <w:rFonts w:ascii="DINPro-Regular" w:hAnsi="DINPro-Regular" w:hint="eastAsia"/>
          <w:b/>
          <w:sz w:val="32"/>
          <w:szCs w:val="32"/>
        </w:rPr>
      </w:pPr>
    </w:p>
    <w:p w:rsidR="005B4ADC" w:rsidRDefault="0008014A" w:rsidP="00446999">
      <w:pPr>
        <w:pStyle w:val="Default"/>
        <w:spacing w:after="155"/>
        <w:rPr>
          <w:rFonts w:ascii="DINPro-Regular" w:hAnsi="DINPro-Regular" w:hint="eastAsia"/>
          <w:b/>
          <w:sz w:val="32"/>
          <w:szCs w:val="32"/>
        </w:rPr>
      </w:pPr>
      <w:r>
        <w:rPr>
          <w:rFonts w:ascii="DINPro-Regular" w:hAnsi="DINPro-Regular"/>
          <w:b/>
          <w:sz w:val="36"/>
          <w:szCs w:val="36"/>
        </w:rPr>
        <w:t>Cycle 3</w:t>
      </w: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080"/>
        <w:gridCol w:w="3735"/>
        <w:gridCol w:w="4830"/>
      </w:tblGrid>
      <w:tr w:rsidR="00446999" w:rsidTr="00C564AC">
        <w:tc>
          <w:tcPr>
            <w:tcW w:w="1080" w:type="dxa"/>
            <w:shd w:val="clear" w:color="auto" w:fill="auto"/>
          </w:tcPr>
          <w:p w:rsidR="00446999" w:rsidRDefault="00446999">
            <w:pPr>
              <w:pStyle w:val="Pa11"/>
              <w:rPr>
                <w:rFonts w:ascii="Times New Roman" w:hAnsi="Times New Roman"/>
              </w:rPr>
            </w:pPr>
          </w:p>
        </w:tc>
        <w:tc>
          <w:tcPr>
            <w:tcW w:w="3735" w:type="dxa"/>
            <w:shd w:val="clear" w:color="auto" w:fill="auto"/>
          </w:tcPr>
          <w:p w:rsidR="00446999" w:rsidRDefault="00446999">
            <w:pPr>
              <w:pStyle w:val="Pa11"/>
              <w:rPr>
                <w:rFonts w:ascii="Times New Roman" w:hAnsi="Times New Roman"/>
                <w:b/>
                <w:bCs/>
              </w:rPr>
            </w:pPr>
            <w:r>
              <w:rPr>
                <w:rFonts w:ascii="Times New Roman" w:hAnsi="Times New Roman"/>
                <w:b/>
                <w:bCs/>
              </w:rPr>
              <w:t>Eléments signifiants</w:t>
            </w:r>
          </w:p>
        </w:tc>
        <w:tc>
          <w:tcPr>
            <w:tcW w:w="4830" w:type="dxa"/>
            <w:shd w:val="clear" w:color="auto" w:fill="auto"/>
          </w:tcPr>
          <w:p w:rsidR="00446999" w:rsidRDefault="00446999">
            <w:pPr>
              <w:pStyle w:val="Default"/>
              <w:rPr>
                <w:rStyle w:val="A11"/>
                <w:rFonts w:ascii="Times New Roman" w:hAnsi="Times New Roman"/>
                <w:sz w:val="24"/>
              </w:rPr>
            </w:pPr>
            <w:r>
              <w:rPr>
                <w:rStyle w:val="A11"/>
                <w:rFonts w:ascii="Times New Roman" w:hAnsi="Times New Roman"/>
                <w:sz w:val="24"/>
              </w:rPr>
              <w:t>Ce que l'élève qui a une maîtrise satisfaisante parvient notamment à faire:</w:t>
            </w:r>
          </w:p>
        </w:tc>
      </w:tr>
      <w:tr w:rsidR="005B4ADC" w:rsidTr="00C564AC">
        <w:tc>
          <w:tcPr>
            <w:tcW w:w="1080" w:type="dxa"/>
            <w:vMerge w:val="restart"/>
            <w:shd w:val="clear" w:color="auto" w:fill="auto"/>
          </w:tcPr>
          <w:p w:rsidR="005B4ADC" w:rsidRDefault="0008014A">
            <w:pPr>
              <w:pStyle w:val="Pa11"/>
              <w:rPr>
                <w:rFonts w:hint="eastAsia"/>
              </w:rPr>
            </w:pPr>
            <w:r>
              <w:rPr>
                <w:rFonts w:ascii="Times New Roman" w:hAnsi="Times New Roman"/>
              </w:rPr>
              <w:t>D1.3</w:t>
            </w:r>
          </w:p>
        </w:tc>
        <w:tc>
          <w:tcPr>
            <w:tcW w:w="3735" w:type="dxa"/>
            <w:shd w:val="clear" w:color="auto" w:fill="auto"/>
          </w:tcPr>
          <w:p w:rsidR="005B4ADC" w:rsidRDefault="0008014A">
            <w:pPr>
              <w:pStyle w:val="Pa11"/>
              <w:rPr>
                <w:rFonts w:hint="eastAsia"/>
              </w:rPr>
            </w:pPr>
            <w:r>
              <w:rPr>
                <w:rFonts w:ascii="Times New Roman" w:hAnsi="Times New Roman"/>
                <w:b/>
                <w:bCs/>
              </w:rPr>
              <w:t xml:space="preserve">Utiliser les nombres entiers, les nombres décimaux et les fractions simples </w:t>
            </w:r>
          </w:p>
        </w:tc>
        <w:tc>
          <w:tcPr>
            <w:tcW w:w="4830" w:type="dxa"/>
            <w:shd w:val="clear" w:color="auto" w:fill="auto"/>
          </w:tcPr>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Utiliser et représenter les grands nombres entiers, des fractions simples, les nombres décimaux. </w:t>
            </w:r>
          </w:p>
          <w:p w:rsidR="005B4ADC" w:rsidRDefault="0008014A">
            <w:pPr>
              <w:pStyle w:val="Default"/>
              <w:spacing w:line="1" w:lineRule="atLeas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Calculer avec des nombres entiers et des nombres décimaux. </w:t>
            </w:r>
          </w:p>
          <w:p w:rsidR="005B4ADC" w:rsidRDefault="0008014A">
            <w:pPr>
              <w:pStyle w:val="Default"/>
              <w:spacing w:line="1" w:lineRule="atLeas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Comparer, estimer, mesurer, calculer des grandeurs en utilisant des nombres entiers et des nombres décimaux : longueur (périmètre, distance), aire, volume, angle, vitesse, masse, coûts. </w:t>
            </w:r>
          </w:p>
          <w:p w:rsidR="005B4ADC" w:rsidRDefault="0008014A">
            <w:pPr>
              <w:pStyle w:val="Default"/>
              <w:spacing w:line="1" w:lineRule="atLeast"/>
              <w:rPr>
                <w:rStyle w:val="A11"/>
                <w:rFonts w:ascii="Times New Roman" w:hAnsi="Times New Roman"/>
                <w:b/>
                <w:bCs/>
                <w:sz w:val="24"/>
              </w:rPr>
            </w:pPr>
            <w:r>
              <w:rPr>
                <w:rStyle w:val="A11"/>
                <w:rFonts w:ascii="Times New Roman" w:hAnsi="Times New Roman"/>
                <w:sz w:val="24"/>
              </w:rPr>
              <w:t xml:space="preserve">• </w:t>
            </w:r>
            <w:r>
              <w:rPr>
                <w:rFonts w:ascii="Times New Roman" w:hAnsi="Times New Roman"/>
              </w:rPr>
              <w:t xml:space="preserve">Exprimer une grandeur mesurée ou calculée dans une unité adaptée. </w:t>
            </w:r>
          </w:p>
          <w:p w:rsidR="005B4ADC" w:rsidRDefault="0008014A">
            <w:pPr>
              <w:pStyle w:val="Default"/>
              <w:spacing w:line="1" w:lineRule="atLeast"/>
              <w:rPr>
                <w:rFonts w:hint="eastAsia"/>
              </w:rPr>
            </w:pPr>
            <w:r>
              <w:rPr>
                <w:rStyle w:val="A11"/>
                <w:rFonts w:ascii="Times New Roman" w:hAnsi="Times New Roman"/>
                <w:b/>
                <w:bCs/>
                <w:sz w:val="24"/>
              </w:rPr>
              <w:t xml:space="preserve">• Reconnaître et résoudre une situation de proportionnalité </w:t>
            </w:r>
            <w:r>
              <w:rPr>
                <w:rStyle w:val="A11"/>
                <w:rFonts w:ascii="Times New Roman" w:hAnsi="Times New Roman"/>
                <w:i/>
                <w:iCs/>
                <w:sz w:val="24"/>
              </w:rPr>
              <w:t>(ajouté)</w:t>
            </w:r>
          </w:p>
        </w:tc>
      </w:tr>
      <w:tr w:rsidR="005B4ADC" w:rsidTr="00C564AC">
        <w:tc>
          <w:tcPr>
            <w:tcW w:w="1080" w:type="dxa"/>
            <w:vMerge/>
            <w:shd w:val="clear" w:color="auto" w:fill="auto"/>
          </w:tcPr>
          <w:p w:rsidR="005B4ADC" w:rsidRDefault="005B4ADC">
            <w:pPr>
              <w:rPr>
                <w:rFonts w:hint="eastAsia"/>
              </w:rPr>
            </w:pPr>
          </w:p>
        </w:tc>
        <w:tc>
          <w:tcPr>
            <w:tcW w:w="3735" w:type="dxa"/>
            <w:shd w:val="clear" w:color="auto" w:fill="auto"/>
          </w:tcPr>
          <w:p w:rsidR="005B4ADC" w:rsidRDefault="0008014A">
            <w:pPr>
              <w:pStyle w:val="Pa11"/>
              <w:rPr>
                <w:rFonts w:hint="eastAsia"/>
              </w:rPr>
            </w:pPr>
            <w:r>
              <w:rPr>
                <w:rFonts w:ascii="Times New Roman" w:hAnsi="Times New Roman"/>
                <w:b/>
              </w:rPr>
              <w:t xml:space="preserve">Reconnaître des solides usuels et des figures </w:t>
            </w:r>
            <w:r w:rsidR="009F5F11">
              <w:rPr>
                <w:rFonts w:ascii="Times New Roman" w:hAnsi="Times New Roman"/>
                <w:b/>
              </w:rPr>
              <w:t>géométriques</w:t>
            </w:r>
            <w:r>
              <w:rPr>
                <w:rFonts w:ascii="Times New Roman" w:hAnsi="Times New Roman"/>
                <w:b/>
              </w:rPr>
              <w:t xml:space="preserve"> </w:t>
            </w:r>
          </w:p>
        </w:tc>
        <w:tc>
          <w:tcPr>
            <w:tcW w:w="4830" w:type="dxa"/>
            <w:shd w:val="clear" w:color="auto" w:fill="auto"/>
          </w:tcPr>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Reconnaître, nommer, décrire, reproduire, représenter, construire des figures et solides usuels. </w:t>
            </w:r>
          </w:p>
          <w:p w:rsidR="005B4ADC" w:rsidRDefault="0008014A">
            <w:pPr>
              <w:pStyle w:val="Default"/>
              <w:spacing w:line="1" w:lineRule="atLeast"/>
              <w:rPr>
                <w:rFonts w:hint="eastAsia"/>
              </w:rPr>
            </w:pPr>
            <w:r>
              <w:rPr>
                <w:rStyle w:val="A11"/>
                <w:rFonts w:ascii="Times New Roman" w:hAnsi="Times New Roman"/>
                <w:sz w:val="24"/>
              </w:rPr>
              <w:t>• Reconnaître</w:t>
            </w:r>
            <w:r>
              <w:rPr>
                <w:rFonts w:ascii="Times New Roman" w:hAnsi="Times New Roman"/>
              </w:rPr>
              <w:t xml:space="preserve"> et utiliser quelques relations géométriques (notions d’alignement, d’appartenance, de perpendicularité, de </w:t>
            </w:r>
            <w:r w:rsidR="009F5F11">
              <w:rPr>
                <w:rFonts w:ascii="Times New Roman" w:hAnsi="Times New Roman"/>
              </w:rPr>
              <w:t>parallélisme</w:t>
            </w:r>
            <w:r>
              <w:rPr>
                <w:rFonts w:ascii="Times New Roman" w:hAnsi="Times New Roman"/>
              </w:rPr>
              <w:t xml:space="preserve">, d’égalité de longueurs, d’égalité d’angle, de distance entre deux points, de symétrie, d’agrandissement et de </w:t>
            </w:r>
            <w:r w:rsidR="009F5F11">
              <w:rPr>
                <w:rFonts w:ascii="Times New Roman" w:hAnsi="Times New Roman"/>
              </w:rPr>
              <w:t>réduction</w:t>
            </w:r>
            <w:r>
              <w:rPr>
                <w:rFonts w:ascii="Times New Roman" w:hAnsi="Times New Roman"/>
              </w:rPr>
              <w:t xml:space="preserve">). </w:t>
            </w:r>
          </w:p>
        </w:tc>
      </w:tr>
      <w:tr w:rsidR="005B4ADC" w:rsidTr="00C564AC">
        <w:tc>
          <w:tcPr>
            <w:tcW w:w="1080" w:type="dxa"/>
            <w:vMerge/>
            <w:shd w:val="clear" w:color="auto" w:fill="auto"/>
          </w:tcPr>
          <w:p w:rsidR="005B4ADC" w:rsidRDefault="005B4ADC">
            <w:pPr>
              <w:rPr>
                <w:rFonts w:hint="eastAsia"/>
              </w:rPr>
            </w:pPr>
          </w:p>
        </w:tc>
        <w:tc>
          <w:tcPr>
            <w:tcW w:w="3735" w:type="dxa"/>
            <w:shd w:val="clear" w:color="auto" w:fill="auto"/>
          </w:tcPr>
          <w:p w:rsidR="005B4ADC" w:rsidRDefault="0008014A">
            <w:pPr>
              <w:pStyle w:val="Pa11"/>
              <w:rPr>
                <w:rFonts w:hint="eastAsia"/>
              </w:rPr>
            </w:pPr>
            <w:r>
              <w:rPr>
                <w:rFonts w:ascii="Times New Roman" w:hAnsi="Times New Roman"/>
                <w:b/>
              </w:rPr>
              <w:t xml:space="preserve">Se repérer et se déplacer </w:t>
            </w:r>
          </w:p>
        </w:tc>
        <w:tc>
          <w:tcPr>
            <w:tcW w:w="4830" w:type="dxa"/>
            <w:shd w:val="clear" w:color="auto" w:fill="auto"/>
          </w:tcPr>
          <w:p w:rsidR="005B4ADC" w:rsidRDefault="0008014A">
            <w:pPr>
              <w:pStyle w:val="Default"/>
              <w:rPr>
                <w:rFonts w:hint="eastAsia"/>
              </w:rPr>
            </w:pPr>
            <w:r>
              <w:rPr>
                <w:rStyle w:val="A11"/>
                <w:rFonts w:ascii="Times New Roman" w:hAnsi="Times New Roman"/>
                <w:sz w:val="24"/>
              </w:rPr>
              <w:t xml:space="preserve">• </w:t>
            </w:r>
            <w:r>
              <w:rPr>
                <w:rFonts w:ascii="Times New Roman" w:hAnsi="Times New Roman"/>
              </w:rPr>
              <w:t xml:space="preserve">(Se) repérer et (se) déplacer dans l’espace en utilisant ou en </w:t>
            </w:r>
            <w:r w:rsidR="009F5F11">
              <w:rPr>
                <w:rFonts w:ascii="Times New Roman" w:hAnsi="Times New Roman"/>
              </w:rPr>
              <w:t>élaborant</w:t>
            </w:r>
            <w:r>
              <w:rPr>
                <w:rFonts w:ascii="Times New Roman" w:hAnsi="Times New Roman"/>
              </w:rPr>
              <w:t xml:space="preserve"> des représentations. </w:t>
            </w:r>
          </w:p>
        </w:tc>
      </w:tr>
      <w:tr w:rsidR="005B4ADC" w:rsidTr="00C564AC">
        <w:tc>
          <w:tcPr>
            <w:tcW w:w="1080" w:type="dxa"/>
            <w:vMerge w:val="restart"/>
            <w:shd w:val="clear" w:color="auto" w:fill="auto"/>
          </w:tcPr>
          <w:p w:rsidR="005B4ADC" w:rsidRDefault="0008014A">
            <w:pPr>
              <w:pStyle w:val="Pa11"/>
              <w:rPr>
                <w:rFonts w:hint="eastAsia"/>
              </w:rPr>
            </w:pPr>
            <w:r>
              <w:rPr>
                <w:rFonts w:ascii="Times New Roman" w:hAnsi="Times New Roman"/>
              </w:rPr>
              <w:t>D2</w:t>
            </w:r>
          </w:p>
        </w:tc>
        <w:tc>
          <w:tcPr>
            <w:tcW w:w="3735" w:type="dxa"/>
            <w:shd w:val="clear" w:color="auto" w:fill="auto"/>
          </w:tcPr>
          <w:p w:rsidR="00C564AC" w:rsidRDefault="0008014A">
            <w:pPr>
              <w:pStyle w:val="Pa11"/>
              <w:rPr>
                <w:rFonts w:ascii="Times New Roman" w:hAnsi="Times New Roman"/>
                <w:b/>
              </w:rPr>
            </w:pPr>
            <w:r>
              <w:rPr>
                <w:rFonts w:ascii="Times New Roman" w:hAnsi="Times New Roman"/>
                <w:b/>
              </w:rPr>
              <w:t xml:space="preserve">Se constituer des outils de travail </w:t>
            </w:r>
            <w:r w:rsidR="00604299">
              <w:rPr>
                <w:rFonts w:ascii="Times New Roman" w:hAnsi="Times New Roman"/>
                <w:b/>
              </w:rPr>
              <w:t>personnel</w:t>
            </w:r>
            <w:r>
              <w:rPr>
                <w:rFonts w:ascii="Times New Roman" w:hAnsi="Times New Roman"/>
                <w:b/>
              </w:rPr>
              <w:t xml:space="preserve"> et mettre en place des stratégies pour comprendre et apprendre</w:t>
            </w:r>
          </w:p>
          <w:p w:rsidR="00C564AC" w:rsidRDefault="00C564AC">
            <w:pPr>
              <w:pStyle w:val="Pa11"/>
              <w:rPr>
                <w:rFonts w:ascii="Times New Roman" w:hAnsi="Times New Roman"/>
                <w:b/>
              </w:rPr>
            </w:pPr>
          </w:p>
          <w:p w:rsidR="00C564AC" w:rsidRDefault="00C564AC">
            <w:pPr>
              <w:pStyle w:val="Pa11"/>
              <w:rPr>
                <w:rFonts w:ascii="Times New Roman" w:hAnsi="Times New Roman"/>
                <w:b/>
              </w:rPr>
            </w:pPr>
          </w:p>
          <w:p w:rsidR="005B4ADC" w:rsidRDefault="0008014A">
            <w:pPr>
              <w:pStyle w:val="Pa11"/>
              <w:rPr>
                <w:rFonts w:hint="eastAsia"/>
              </w:rPr>
            </w:pPr>
            <w:r>
              <w:rPr>
                <w:rFonts w:ascii="Times New Roman" w:hAnsi="Times New Roman"/>
                <w:b/>
              </w:rPr>
              <w:t xml:space="preserve"> </w:t>
            </w:r>
          </w:p>
        </w:tc>
        <w:tc>
          <w:tcPr>
            <w:tcW w:w="4830" w:type="dxa"/>
            <w:shd w:val="clear" w:color="auto" w:fill="auto"/>
          </w:tcPr>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Utiliser l’écrit de manière autonome pour réfléchir et pour apprendre. </w:t>
            </w:r>
          </w:p>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Trouver des solutions pour résoudre un problème de compréhension. </w:t>
            </w:r>
          </w:p>
          <w:p w:rsidR="005B4ADC" w:rsidRDefault="0008014A">
            <w:pPr>
              <w:pStyle w:val="Default"/>
              <w:rPr>
                <w:rFonts w:hint="eastAsia"/>
              </w:rPr>
            </w:pPr>
            <w:r>
              <w:rPr>
                <w:rStyle w:val="A11"/>
                <w:rFonts w:ascii="Times New Roman" w:hAnsi="Times New Roman"/>
                <w:sz w:val="24"/>
              </w:rPr>
              <w:t xml:space="preserve">• </w:t>
            </w:r>
            <w:r>
              <w:rPr>
                <w:rFonts w:ascii="Times New Roman" w:hAnsi="Times New Roman"/>
              </w:rPr>
              <w:t xml:space="preserve">Planifier les étapes et les tâches pour la réalisation d’une production. </w:t>
            </w:r>
          </w:p>
        </w:tc>
      </w:tr>
      <w:tr w:rsidR="005B4ADC" w:rsidTr="00C564AC">
        <w:tc>
          <w:tcPr>
            <w:tcW w:w="1080" w:type="dxa"/>
            <w:vMerge/>
            <w:shd w:val="clear" w:color="auto" w:fill="auto"/>
          </w:tcPr>
          <w:p w:rsidR="005B4ADC" w:rsidRDefault="005B4ADC">
            <w:pPr>
              <w:rPr>
                <w:rFonts w:hint="eastAsia"/>
              </w:rPr>
            </w:pPr>
          </w:p>
        </w:tc>
        <w:tc>
          <w:tcPr>
            <w:tcW w:w="3735" w:type="dxa"/>
            <w:shd w:val="clear" w:color="auto" w:fill="auto"/>
          </w:tcPr>
          <w:p w:rsidR="005B4ADC" w:rsidRDefault="0008014A">
            <w:pPr>
              <w:pStyle w:val="Pa11"/>
              <w:rPr>
                <w:rFonts w:ascii="Times New Roman" w:hAnsi="Times New Roman"/>
                <w:b/>
              </w:rPr>
            </w:pPr>
            <w:r>
              <w:rPr>
                <w:rFonts w:ascii="Times New Roman" w:hAnsi="Times New Roman"/>
                <w:b/>
              </w:rPr>
              <w:t xml:space="preserve">Coopérer et </w:t>
            </w:r>
          </w:p>
          <w:p w:rsidR="005B4ADC" w:rsidRDefault="0008014A">
            <w:pPr>
              <w:pStyle w:val="Pa11"/>
              <w:rPr>
                <w:rFonts w:hint="eastAsia"/>
              </w:rPr>
            </w:pPr>
            <w:r>
              <w:rPr>
                <w:rFonts w:ascii="Times New Roman" w:hAnsi="Times New Roman"/>
                <w:b/>
              </w:rPr>
              <w:t xml:space="preserve">réaliser des projets </w:t>
            </w:r>
          </w:p>
        </w:tc>
        <w:tc>
          <w:tcPr>
            <w:tcW w:w="4830" w:type="dxa"/>
            <w:shd w:val="clear" w:color="auto" w:fill="auto"/>
          </w:tcPr>
          <w:p w:rsidR="005B4ADC" w:rsidRDefault="0008014A">
            <w:pPr>
              <w:pStyle w:val="Default"/>
              <w:rPr>
                <w:rFonts w:hint="eastAsia"/>
              </w:rPr>
            </w:pPr>
            <w:r>
              <w:rPr>
                <w:rStyle w:val="A11"/>
                <w:rFonts w:ascii="Times New Roman" w:hAnsi="Times New Roman"/>
                <w:sz w:val="24"/>
              </w:rPr>
              <w:t xml:space="preserve">• </w:t>
            </w:r>
            <w:r>
              <w:rPr>
                <w:rFonts w:ascii="Times New Roman" w:hAnsi="Times New Roman"/>
              </w:rPr>
              <w:t xml:space="preserve">Définir et respecter une organisation et un partage des tâches dans le cadre d’un travail de groupe, que ce soit pour un projet ou lors des activités ordinaires de la classe. </w:t>
            </w:r>
          </w:p>
        </w:tc>
      </w:tr>
      <w:tr w:rsidR="00C564AC" w:rsidTr="00C564AC">
        <w:tc>
          <w:tcPr>
            <w:tcW w:w="1080" w:type="dxa"/>
            <w:shd w:val="clear" w:color="auto" w:fill="auto"/>
          </w:tcPr>
          <w:p w:rsidR="00C564AC" w:rsidRDefault="00C564AC">
            <w:pPr>
              <w:rPr>
                <w:rFonts w:hint="eastAsia"/>
              </w:rPr>
            </w:pPr>
            <w:r>
              <w:t>D3</w:t>
            </w:r>
          </w:p>
        </w:tc>
        <w:tc>
          <w:tcPr>
            <w:tcW w:w="3735" w:type="dxa"/>
            <w:shd w:val="clear" w:color="auto" w:fill="auto"/>
          </w:tcPr>
          <w:p w:rsidR="00C564AC" w:rsidRDefault="00C564AC">
            <w:pPr>
              <w:pStyle w:val="Pa11"/>
              <w:rPr>
                <w:rFonts w:ascii="Times New Roman" w:hAnsi="Times New Roman"/>
                <w:b/>
              </w:rPr>
            </w:pPr>
            <w:r>
              <w:rPr>
                <w:rFonts w:ascii="Times New Roman" w:hAnsi="Times New Roman"/>
                <w:b/>
              </w:rPr>
              <w:t>Exercer son esprit critique, faire preuve de réflexion et de discernement</w:t>
            </w:r>
          </w:p>
        </w:tc>
        <w:tc>
          <w:tcPr>
            <w:tcW w:w="4830" w:type="dxa"/>
            <w:shd w:val="clear" w:color="auto" w:fill="auto"/>
          </w:tcPr>
          <w:p w:rsidR="00C564AC" w:rsidRDefault="00C564AC">
            <w:pPr>
              <w:pStyle w:val="Default"/>
              <w:rPr>
                <w:rStyle w:val="A11"/>
                <w:rFonts w:ascii="Times New Roman" w:hAnsi="Times New Roman"/>
                <w:sz w:val="24"/>
              </w:rPr>
            </w:pPr>
          </w:p>
        </w:tc>
      </w:tr>
      <w:tr w:rsidR="005B4ADC" w:rsidTr="00C564AC">
        <w:tc>
          <w:tcPr>
            <w:tcW w:w="1080" w:type="dxa"/>
            <w:shd w:val="clear" w:color="auto" w:fill="auto"/>
          </w:tcPr>
          <w:p w:rsidR="005B4ADC" w:rsidRDefault="0008014A">
            <w:pPr>
              <w:pStyle w:val="Contenudetableau"/>
              <w:rPr>
                <w:rFonts w:hint="eastAsia"/>
              </w:rPr>
            </w:pPr>
            <w:r>
              <w:rPr>
                <w:rFonts w:ascii="Times New Roman" w:hAnsi="Times New Roman"/>
              </w:rPr>
              <w:t>D4</w:t>
            </w:r>
          </w:p>
        </w:tc>
        <w:tc>
          <w:tcPr>
            <w:tcW w:w="3735" w:type="dxa"/>
            <w:shd w:val="clear" w:color="auto" w:fill="auto"/>
          </w:tcPr>
          <w:p w:rsidR="005B4ADC" w:rsidRDefault="0008014A">
            <w:pPr>
              <w:pStyle w:val="Pa11"/>
              <w:rPr>
                <w:rFonts w:hint="eastAsia"/>
              </w:rPr>
            </w:pPr>
            <w:r>
              <w:rPr>
                <w:rFonts w:ascii="Times New Roman" w:hAnsi="Times New Roman"/>
                <w:b/>
              </w:rPr>
              <w:t xml:space="preserve">Mener une démarche scientifique ou technologique, résoudre des problèmes simples </w:t>
            </w:r>
          </w:p>
        </w:tc>
        <w:tc>
          <w:tcPr>
            <w:tcW w:w="4830" w:type="dxa"/>
            <w:shd w:val="clear" w:color="auto" w:fill="auto"/>
          </w:tcPr>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b/>
                <w:bCs/>
              </w:rPr>
              <w:t xml:space="preserve">S'engager dans une démarche </w:t>
            </w:r>
            <w:r>
              <w:rPr>
                <w:rFonts w:ascii="Times New Roman" w:hAnsi="Times New Roman"/>
                <w:i/>
                <w:iCs/>
                <w:u w:val="single"/>
              </w:rPr>
              <w:t>(ajouté)</w:t>
            </w:r>
          </w:p>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Extraire et organiser les informations utiles à la résolution d’un problème. </w:t>
            </w:r>
          </w:p>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Représenter des phénomènes ou des objets. </w:t>
            </w:r>
          </w:p>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Pr>
                <w:rFonts w:ascii="Times New Roman" w:hAnsi="Times New Roman"/>
              </w:rPr>
              <w:t xml:space="preserve">Résoudre des problèmes impliquant des nombres (entiers, décimaux, fractions simples) rapportés ou non à des grandeurs. </w:t>
            </w:r>
          </w:p>
          <w:p w:rsidR="005B4ADC" w:rsidRDefault="0008014A">
            <w:pPr>
              <w:pStyle w:val="Default"/>
              <w:rPr>
                <w:rStyle w:val="A11"/>
                <w:rFonts w:ascii="Times New Roman" w:hAnsi="Times New Roman"/>
                <w:sz w:val="24"/>
              </w:rPr>
            </w:pPr>
            <w:r>
              <w:rPr>
                <w:rStyle w:val="A11"/>
                <w:rFonts w:ascii="Times New Roman" w:hAnsi="Times New Roman"/>
                <w:sz w:val="24"/>
              </w:rPr>
              <w:t xml:space="preserve">• </w:t>
            </w:r>
            <w:r w:rsidRPr="00217DE4">
              <w:rPr>
                <w:rFonts w:ascii="Times New Roman" w:hAnsi="Times New Roman"/>
                <w:strike/>
              </w:rPr>
              <w:t>Mettre en œuvre un protocole expérimental, concevoir ou produire tout ou partie d’un objet technique.</w:t>
            </w:r>
            <w:r>
              <w:rPr>
                <w:rFonts w:ascii="Times New Roman" w:hAnsi="Times New Roman"/>
              </w:rPr>
              <w:t xml:space="preserve"> </w:t>
            </w:r>
          </w:p>
          <w:p w:rsidR="005B4ADC" w:rsidRDefault="0008014A">
            <w:pPr>
              <w:pStyle w:val="Default"/>
              <w:rPr>
                <w:rFonts w:hint="eastAsia"/>
              </w:rPr>
            </w:pPr>
            <w:r>
              <w:rPr>
                <w:rStyle w:val="A11"/>
                <w:rFonts w:ascii="Times New Roman" w:hAnsi="Times New Roman"/>
                <w:sz w:val="24"/>
              </w:rPr>
              <w:t xml:space="preserve">• </w:t>
            </w:r>
            <w:r>
              <w:rPr>
                <w:rFonts w:ascii="Times New Roman" w:hAnsi="Times New Roman"/>
              </w:rPr>
              <w:t xml:space="preserve">Communiquer sur ses démarches, ses résultats. </w:t>
            </w:r>
          </w:p>
        </w:tc>
      </w:tr>
    </w:tbl>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5B4ADC" w:rsidRDefault="005B4ADC">
      <w:pPr>
        <w:pStyle w:val="Default"/>
        <w:spacing w:after="155"/>
        <w:rPr>
          <w:rFonts w:ascii="DINPro-Regular" w:hAnsi="DINPro-Regular" w:hint="eastAsia"/>
        </w:rPr>
      </w:pPr>
    </w:p>
    <w:p w:rsidR="001401D2" w:rsidRDefault="001401D2">
      <w:pPr>
        <w:pStyle w:val="Default"/>
        <w:spacing w:after="155"/>
        <w:rPr>
          <w:rFonts w:ascii="DINPro-Regular" w:hAnsi="DINPro-Regular" w:hint="eastAsia"/>
        </w:rPr>
      </w:pPr>
    </w:p>
    <w:p w:rsidR="001401D2" w:rsidRDefault="001401D2">
      <w:pPr>
        <w:pStyle w:val="Default"/>
        <w:spacing w:after="155"/>
        <w:rPr>
          <w:rFonts w:ascii="DINPro-Regular" w:hAnsi="DINPro-Regular" w:hint="eastAsia"/>
        </w:rPr>
      </w:pPr>
    </w:p>
    <w:p w:rsidR="001401D2" w:rsidRDefault="001401D2">
      <w:pPr>
        <w:pStyle w:val="Default"/>
        <w:spacing w:after="155"/>
        <w:rPr>
          <w:rFonts w:ascii="DINPro-Regular" w:hAnsi="DINPro-Regular" w:hint="eastAsia"/>
        </w:rPr>
      </w:pPr>
    </w:p>
    <w:p w:rsidR="001401D2" w:rsidRDefault="001401D2">
      <w:pPr>
        <w:pStyle w:val="Default"/>
        <w:spacing w:after="155"/>
        <w:rPr>
          <w:rFonts w:ascii="DINPro-Regular" w:hAnsi="DINPro-Regular" w:hint="eastAsia"/>
        </w:rPr>
      </w:pPr>
    </w:p>
    <w:p w:rsidR="00C9249F" w:rsidRDefault="00C9249F" w:rsidP="00C9249F">
      <w:pPr>
        <w:pStyle w:val="Default"/>
        <w:spacing w:after="155"/>
        <w:rPr>
          <w:rFonts w:ascii="DINPro-Regular" w:hAnsi="DINPro-Regular" w:hint="eastAsia"/>
          <w:sz w:val="16"/>
        </w:rPr>
      </w:pPr>
      <w:r>
        <w:rPr>
          <w:rFonts w:ascii="DINPro-Regular" w:hAnsi="DINPro-Regular"/>
          <w:b/>
          <w:bCs/>
          <w:sz w:val="36"/>
          <w:szCs w:val="36"/>
        </w:rPr>
        <w:lastRenderedPageBreak/>
        <w:t>Cycle 4</w:t>
      </w:r>
    </w:p>
    <w:p w:rsidR="00C9249F" w:rsidRDefault="00C9249F" w:rsidP="00C9249F">
      <w:pPr>
        <w:pStyle w:val="Default"/>
        <w:spacing w:after="155"/>
        <w:rPr>
          <w:rFonts w:ascii="DINPro-Regular" w:hAnsi="DINPro-Regular" w:hint="eastAsia"/>
          <w:sz w:val="16"/>
        </w:rPr>
      </w:pPr>
    </w:p>
    <w:tbl>
      <w:tblPr>
        <w:tblW w:w="0" w:type="auto"/>
        <w:tblInd w:w="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1080"/>
        <w:gridCol w:w="3735"/>
        <w:gridCol w:w="4830"/>
      </w:tblGrid>
      <w:tr w:rsidR="00446999" w:rsidTr="00C564AC">
        <w:tc>
          <w:tcPr>
            <w:tcW w:w="1080" w:type="dxa"/>
            <w:shd w:val="clear" w:color="auto" w:fill="auto"/>
          </w:tcPr>
          <w:p w:rsidR="00446999" w:rsidRDefault="00446999">
            <w:pPr>
              <w:pStyle w:val="Pa11"/>
              <w:rPr>
                <w:rFonts w:ascii="Times New Roman" w:hAnsi="Times New Roman"/>
              </w:rPr>
            </w:pPr>
          </w:p>
        </w:tc>
        <w:tc>
          <w:tcPr>
            <w:tcW w:w="3735" w:type="dxa"/>
            <w:shd w:val="clear" w:color="auto" w:fill="auto"/>
          </w:tcPr>
          <w:p w:rsidR="00446999" w:rsidRDefault="00446999" w:rsidP="000D649B">
            <w:pPr>
              <w:pStyle w:val="Pa11"/>
              <w:rPr>
                <w:rFonts w:ascii="Times New Roman" w:hAnsi="Times New Roman"/>
                <w:b/>
                <w:bCs/>
              </w:rPr>
            </w:pPr>
            <w:r>
              <w:rPr>
                <w:rFonts w:ascii="Times New Roman" w:hAnsi="Times New Roman"/>
                <w:b/>
                <w:bCs/>
              </w:rPr>
              <w:t>Eléments signifiants</w:t>
            </w:r>
          </w:p>
        </w:tc>
        <w:tc>
          <w:tcPr>
            <w:tcW w:w="4830" w:type="dxa"/>
            <w:shd w:val="clear" w:color="auto" w:fill="auto"/>
          </w:tcPr>
          <w:p w:rsidR="00446999" w:rsidRDefault="00446999" w:rsidP="000D649B">
            <w:pPr>
              <w:pStyle w:val="Default"/>
              <w:rPr>
                <w:rStyle w:val="A11"/>
                <w:rFonts w:ascii="Times New Roman" w:hAnsi="Times New Roman"/>
                <w:sz w:val="24"/>
              </w:rPr>
            </w:pPr>
            <w:r>
              <w:rPr>
                <w:rStyle w:val="A11"/>
                <w:rFonts w:ascii="Times New Roman" w:hAnsi="Times New Roman"/>
                <w:sz w:val="24"/>
              </w:rPr>
              <w:t>Ce que l'élève qui a une maîtrise satisfaisante parvient notamment à faire:</w:t>
            </w:r>
          </w:p>
        </w:tc>
      </w:tr>
      <w:tr w:rsidR="00446999" w:rsidTr="00C564AC">
        <w:tc>
          <w:tcPr>
            <w:tcW w:w="1080" w:type="dxa"/>
            <w:vMerge w:val="restart"/>
            <w:shd w:val="clear" w:color="auto" w:fill="auto"/>
          </w:tcPr>
          <w:p w:rsidR="00446999" w:rsidRDefault="00446999">
            <w:pPr>
              <w:pStyle w:val="Pa11"/>
              <w:rPr>
                <w:rFonts w:hint="eastAsia"/>
              </w:rPr>
            </w:pPr>
            <w:r>
              <w:rPr>
                <w:rFonts w:ascii="Times New Roman" w:hAnsi="Times New Roman"/>
              </w:rPr>
              <w:t>D1.3</w:t>
            </w:r>
          </w:p>
        </w:tc>
        <w:tc>
          <w:tcPr>
            <w:tcW w:w="3735" w:type="dxa"/>
            <w:shd w:val="clear" w:color="auto" w:fill="auto"/>
          </w:tcPr>
          <w:p w:rsidR="00446999" w:rsidRDefault="00446999">
            <w:pPr>
              <w:pStyle w:val="Pa11"/>
              <w:rPr>
                <w:rFonts w:hint="eastAsia"/>
              </w:rPr>
            </w:pPr>
            <w:r>
              <w:rPr>
                <w:rFonts w:ascii="Times New Roman" w:hAnsi="Times New Roman"/>
                <w:b/>
                <w:bCs/>
              </w:rPr>
              <w:t>Utiliser les nombres</w:t>
            </w:r>
          </w:p>
        </w:tc>
        <w:tc>
          <w:tcPr>
            <w:tcW w:w="4830" w:type="dxa"/>
            <w:shd w:val="clear" w:color="auto" w:fill="auto"/>
          </w:tcPr>
          <w:p w:rsidR="00446999" w:rsidRDefault="00446999">
            <w:pPr>
              <w:pStyle w:val="Default"/>
              <w:rPr>
                <w:rFonts w:ascii="Times New Roman" w:hAnsi="Times New Roman"/>
              </w:rPr>
            </w:pPr>
            <w:r>
              <w:rPr>
                <w:rStyle w:val="A11"/>
                <w:rFonts w:ascii="Times New Roman" w:hAnsi="Times New Roman"/>
                <w:sz w:val="24"/>
              </w:rPr>
              <w:t xml:space="preserve">• </w:t>
            </w:r>
            <w:r>
              <w:rPr>
                <w:rFonts w:ascii="Times New Roman" w:hAnsi="Times New Roman"/>
              </w:rPr>
              <w:t>Comprendre et utiliser les notions de divisibilité et de nombre premier.</w:t>
            </w:r>
          </w:p>
          <w:p w:rsidR="00446999" w:rsidRDefault="00446999">
            <w:pPr>
              <w:rPr>
                <w:rFonts w:ascii="Times New Roman" w:hAnsi="Times New Roman"/>
              </w:rPr>
            </w:pPr>
            <w:r>
              <w:rPr>
                <w:rFonts w:ascii="Times New Roman" w:hAnsi="Times New Roman"/>
              </w:rPr>
              <w:t>• Effectuer (mentalement, à la main, à la calculatrice, à l’aide d’un tableur) des calculs engageant les quatre opérations et des comparaisons sur des nombres rationnels positifs ou négatifs.</w:t>
            </w:r>
          </w:p>
          <w:p w:rsidR="00446999" w:rsidRDefault="00446999">
            <w:pPr>
              <w:rPr>
                <w:rFonts w:ascii="Times New Roman" w:hAnsi="Times New Roman"/>
              </w:rPr>
            </w:pPr>
            <w:r>
              <w:rPr>
                <w:rFonts w:ascii="Times New Roman" w:hAnsi="Times New Roman"/>
              </w:rPr>
              <w:t>• Effectuer des calculs numériques impliquant des puissances.</w:t>
            </w:r>
          </w:p>
          <w:p w:rsidR="00446999" w:rsidRDefault="00446999">
            <w:pPr>
              <w:rPr>
                <w:rFonts w:ascii="Times New Roman" w:hAnsi="Times New Roman"/>
              </w:rPr>
            </w:pPr>
            <w:r>
              <w:rPr>
                <w:rFonts w:ascii="Times New Roman" w:hAnsi="Times New Roman"/>
              </w:rPr>
              <w:t>• Passer d’une écriture d’un nombre à une autre (écritures décimale et fractionnaire, notation scientifique, pourcentages).</w:t>
            </w:r>
          </w:p>
          <w:p w:rsidR="00446999" w:rsidRDefault="00446999">
            <w:pPr>
              <w:rPr>
                <w:rFonts w:ascii="Times New Roman" w:hAnsi="Times New Roman"/>
              </w:rPr>
            </w:pPr>
            <w:r>
              <w:rPr>
                <w:rFonts w:ascii="Times New Roman" w:hAnsi="Times New Roman"/>
              </w:rPr>
              <w:t>• Comprendre et utiliser la notion de racine carrée.</w:t>
            </w:r>
          </w:p>
          <w:p w:rsidR="00446999" w:rsidRDefault="00446999">
            <w:pPr>
              <w:rPr>
                <w:rFonts w:ascii="Times New Roman" w:hAnsi="Times New Roman"/>
              </w:rPr>
            </w:pPr>
            <w:r>
              <w:rPr>
                <w:rFonts w:ascii="Times New Roman" w:hAnsi="Times New Roman"/>
              </w:rPr>
              <w:t>• Repérer un nombre sur une droite graduée.</w:t>
            </w:r>
          </w:p>
          <w:p w:rsidR="00446999" w:rsidRDefault="00446999">
            <w:pPr>
              <w:rPr>
                <w:rFonts w:hint="eastAsia"/>
              </w:rPr>
            </w:pPr>
            <w:r>
              <w:rPr>
                <w:rFonts w:ascii="Times New Roman" w:hAnsi="Times New Roman"/>
              </w:rPr>
              <w:t>• Reconnaître et résoudre une situation de proportionnalité.</w:t>
            </w:r>
          </w:p>
          <w:p w:rsidR="00446999" w:rsidRDefault="00446999">
            <w:pPr>
              <w:pStyle w:val="Default"/>
              <w:rPr>
                <w:rFonts w:hint="eastAsia"/>
              </w:rPr>
            </w:pP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pPr>
              <w:pStyle w:val="Pa11"/>
              <w:rPr>
                <w:rFonts w:hint="eastAsia"/>
              </w:rPr>
            </w:pPr>
            <w:r>
              <w:rPr>
                <w:rFonts w:ascii="Times New Roman" w:hAnsi="Times New Roman"/>
                <w:b/>
              </w:rPr>
              <w:t xml:space="preserve">Utiliser le calcul littéral </w:t>
            </w:r>
          </w:p>
        </w:tc>
        <w:tc>
          <w:tcPr>
            <w:tcW w:w="4830" w:type="dxa"/>
            <w:shd w:val="clear" w:color="auto" w:fill="auto"/>
          </w:tcPr>
          <w:p w:rsidR="00446999" w:rsidRDefault="00446999">
            <w:pPr>
              <w:rPr>
                <w:rFonts w:ascii="Times New Roman" w:hAnsi="Times New Roman"/>
              </w:rPr>
            </w:pPr>
            <w:r>
              <w:rPr>
                <w:rFonts w:ascii="Times New Roman" w:hAnsi="Times New Roman"/>
              </w:rPr>
              <w:t>• Développer et factoriser des expressions littérales dans des cas très simples.</w:t>
            </w:r>
          </w:p>
          <w:p w:rsidR="00446999" w:rsidRDefault="00446999">
            <w:pPr>
              <w:rPr>
                <w:rFonts w:ascii="Times New Roman" w:hAnsi="Times New Roman"/>
              </w:rPr>
            </w:pPr>
            <w:r>
              <w:rPr>
                <w:rFonts w:ascii="Times New Roman" w:hAnsi="Times New Roman"/>
              </w:rPr>
              <w:t>• Citer et utiliser une expression littérale, notamment pour exprimer une grandeur en fonction d’autres grandeurs.</w:t>
            </w:r>
          </w:p>
          <w:p w:rsidR="00446999" w:rsidRDefault="00446999">
            <w:pPr>
              <w:rPr>
                <w:rFonts w:ascii="Times New Roman" w:hAnsi="Times New Roman"/>
              </w:rPr>
            </w:pPr>
            <w:r>
              <w:rPr>
                <w:rFonts w:ascii="Times New Roman" w:hAnsi="Times New Roman"/>
              </w:rPr>
              <w:t>• Produire une expression littérale.</w:t>
            </w:r>
          </w:p>
          <w:p w:rsidR="00446999" w:rsidRDefault="00446999">
            <w:pPr>
              <w:rPr>
                <w:rFonts w:ascii="Times New Roman" w:hAnsi="Times New Roman"/>
              </w:rPr>
            </w:pPr>
            <w:r>
              <w:rPr>
                <w:rFonts w:ascii="Times New Roman" w:hAnsi="Times New Roman"/>
              </w:rPr>
              <w:t>• Dans une expression littérale, substituer une lettre par une valeur numérique, en utilisant si nécessaire les unités adaptées.</w:t>
            </w:r>
          </w:p>
          <w:p w:rsidR="00446999" w:rsidRDefault="00446999">
            <w:pPr>
              <w:rPr>
                <w:rFonts w:ascii="Times New Roman" w:hAnsi="Times New Roman"/>
              </w:rPr>
            </w:pPr>
            <w:r>
              <w:rPr>
                <w:rFonts w:ascii="Times New Roman" w:hAnsi="Times New Roman"/>
              </w:rPr>
              <w:t>• Mettre un problème simple en équation.</w:t>
            </w:r>
          </w:p>
          <w:p w:rsidR="00446999" w:rsidRDefault="00446999">
            <w:pPr>
              <w:rPr>
                <w:rFonts w:hint="eastAsia"/>
              </w:rPr>
            </w:pPr>
            <w:r>
              <w:rPr>
                <w:rFonts w:ascii="Times New Roman" w:hAnsi="Times New Roman"/>
              </w:rPr>
              <w:t>• Résoudre des équations ou des inéquations du premier degré</w:t>
            </w:r>
          </w:p>
          <w:p w:rsidR="00446999" w:rsidRDefault="00446999">
            <w:pPr>
              <w:pStyle w:val="Default"/>
              <w:rPr>
                <w:rFonts w:hint="eastAsia"/>
              </w:rPr>
            </w:pP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pPr>
              <w:pStyle w:val="Pa11"/>
              <w:rPr>
                <w:rFonts w:hint="eastAsia"/>
              </w:rPr>
            </w:pPr>
            <w:r>
              <w:rPr>
                <w:rFonts w:ascii="Times New Roman" w:hAnsi="Times New Roman"/>
                <w:b/>
              </w:rPr>
              <w:t>Exprimer une grandeur mesurée ou calculée dans une unité adaptée</w:t>
            </w:r>
          </w:p>
        </w:tc>
        <w:tc>
          <w:tcPr>
            <w:tcW w:w="4830" w:type="dxa"/>
            <w:shd w:val="clear" w:color="auto" w:fill="auto"/>
          </w:tcPr>
          <w:p w:rsidR="00446999" w:rsidRDefault="00446999">
            <w:pPr>
              <w:rPr>
                <w:rFonts w:ascii="Times New Roman" w:hAnsi="Times New Roman"/>
              </w:rPr>
            </w:pPr>
            <w:r>
              <w:rPr>
                <w:rFonts w:ascii="Times New Roman" w:hAnsi="Times New Roman"/>
              </w:rPr>
              <w:t>• Accompagner de son unité toute valeur numérique d’une grandeur physique mesurée, calculée ou fournie.</w:t>
            </w:r>
          </w:p>
          <w:p w:rsidR="00446999" w:rsidRDefault="00446999">
            <w:pPr>
              <w:rPr>
                <w:rFonts w:ascii="Times New Roman" w:hAnsi="Times New Roman"/>
              </w:rPr>
            </w:pPr>
            <w:r>
              <w:rPr>
                <w:rFonts w:ascii="Times New Roman" w:hAnsi="Times New Roman"/>
              </w:rPr>
              <w:t xml:space="preserve">• Utiliser, dans les calculs numériques, un </w:t>
            </w:r>
          </w:p>
          <w:p w:rsidR="00446999" w:rsidRDefault="00446999">
            <w:pPr>
              <w:rPr>
                <w:rFonts w:hint="eastAsia"/>
              </w:rPr>
            </w:pPr>
            <w:r>
              <w:rPr>
                <w:rFonts w:ascii="Times New Roman" w:hAnsi="Times New Roman"/>
              </w:rPr>
              <w:t xml:space="preserve">système d’unités cohérent. </w:t>
            </w:r>
          </w:p>
          <w:p w:rsidR="00446999" w:rsidRDefault="00446999">
            <w:pPr>
              <w:pStyle w:val="Default"/>
              <w:rPr>
                <w:rFonts w:hint="eastAsia"/>
              </w:rPr>
            </w:pP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rsidP="006D6CC8">
            <w:pPr>
              <w:pStyle w:val="Pa11"/>
              <w:rPr>
                <w:rFonts w:ascii="Times New Roman" w:hAnsi="Times New Roman"/>
                <w:b/>
              </w:rPr>
            </w:pPr>
            <w:r>
              <w:rPr>
                <w:rFonts w:ascii="Times New Roman" w:hAnsi="Times New Roman"/>
                <w:b/>
              </w:rPr>
              <w:t>Passer d'un langage à un autre</w:t>
            </w:r>
          </w:p>
        </w:tc>
        <w:tc>
          <w:tcPr>
            <w:tcW w:w="4830" w:type="dxa"/>
            <w:shd w:val="clear" w:color="auto" w:fill="auto"/>
          </w:tcPr>
          <w:p w:rsidR="00446999" w:rsidRDefault="00446999" w:rsidP="00402CEE">
            <w:pPr>
              <w:rPr>
                <w:rFonts w:ascii="Times New Roman" w:hAnsi="Times New Roman"/>
              </w:rPr>
            </w:pPr>
            <w:r>
              <w:rPr>
                <w:rFonts w:ascii="Times New Roman" w:hAnsi="Times New Roman"/>
              </w:rPr>
              <w:t>• Passer du langage courant à un langage scientifique ou technique et vice versa.</w:t>
            </w:r>
          </w:p>
          <w:p w:rsidR="00446999" w:rsidRDefault="00446999" w:rsidP="00402CEE">
            <w:pPr>
              <w:rPr>
                <w:rFonts w:ascii="Times New Roman" w:hAnsi="Times New Roman"/>
              </w:rPr>
            </w:pPr>
            <w:r>
              <w:rPr>
                <w:rFonts w:ascii="Times New Roman" w:hAnsi="Times New Roman"/>
              </w:rPr>
              <w:t>• Passer d'un registre de représentation à un autre (tableau, graphique, croquis, symbole, schéma, etc.)</w:t>
            </w:r>
          </w:p>
          <w:p w:rsidR="00446999" w:rsidRDefault="00446999" w:rsidP="00402CEE">
            <w:pPr>
              <w:rPr>
                <w:rFonts w:ascii="Times New Roman" w:hAnsi="Times New Roman"/>
              </w:rPr>
            </w:pPr>
            <w:r>
              <w:rPr>
                <w:rFonts w:ascii="Times New Roman" w:hAnsi="Times New Roman"/>
              </w:rPr>
              <w:t>•Exploiter, dans des situations simples, les différences (complémentarité, redondance, complexité, etc.) entre différents registres de représentation.</w:t>
            </w:r>
          </w:p>
        </w:tc>
      </w:tr>
      <w:tr w:rsidR="00446999" w:rsidTr="00C564AC">
        <w:tc>
          <w:tcPr>
            <w:tcW w:w="1080" w:type="dxa"/>
            <w:vMerge/>
            <w:shd w:val="clear" w:color="auto" w:fill="auto"/>
          </w:tcPr>
          <w:p w:rsidR="00446999" w:rsidRDefault="00446999">
            <w:pPr>
              <w:pStyle w:val="Pa11"/>
              <w:rPr>
                <w:rFonts w:hint="eastAsia"/>
              </w:rPr>
            </w:pPr>
          </w:p>
        </w:tc>
        <w:tc>
          <w:tcPr>
            <w:tcW w:w="3735" w:type="dxa"/>
            <w:shd w:val="clear" w:color="auto" w:fill="auto"/>
          </w:tcPr>
          <w:p w:rsidR="00446999" w:rsidRDefault="00446999">
            <w:pPr>
              <w:pStyle w:val="Pa11"/>
              <w:rPr>
                <w:rFonts w:hint="eastAsia"/>
              </w:rPr>
            </w:pPr>
            <w:r>
              <w:rPr>
                <w:rFonts w:ascii="Times New Roman" w:hAnsi="Times New Roman"/>
                <w:b/>
              </w:rPr>
              <w:t>Utiliser le langage des probabilités</w:t>
            </w:r>
          </w:p>
        </w:tc>
        <w:tc>
          <w:tcPr>
            <w:tcW w:w="4830" w:type="dxa"/>
            <w:shd w:val="clear" w:color="auto" w:fill="auto"/>
          </w:tcPr>
          <w:p w:rsidR="00446999" w:rsidRDefault="00446999">
            <w:pPr>
              <w:rPr>
                <w:rFonts w:ascii="Times New Roman" w:hAnsi="Times New Roman"/>
              </w:rPr>
            </w:pPr>
            <w:r>
              <w:rPr>
                <w:rFonts w:ascii="Times New Roman" w:hAnsi="Times New Roman"/>
              </w:rPr>
              <w:t>• Utiliser le vocabulaire lié aux notions élémentaires de probabilités :</w:t>
            </w:r>
          </w:p>
          <w:p w:rsidR="00446999" w:rsidRDefault="00446999">
            <w:pPr>
              <w:rPr>
                <w:rFonts w:ascii="Times New Roman" w:hAnsi="Times New Roman"/>
              </w:rPr>
            </w:pPr>
            <w:r>
              <w:rPr>
                <w:rFonts w:ascii="Times New Roman" w:hAnsi="Times New Roman"/>
              </w:rPr>
              <w:t>- calculer des probabilités dans un contexte simple ;</w:t>
            </w:r>
          </w:p>
          <w:p w:rsidR="00446999" w:rsidRDefault="00446999">
            <w:pPr>
              <w:rPr>
                <w:rFonts w:ascii="Times New Roman" w:hAnsi="Times New Roman"/>
              </w:rPr>
            </w:pPr>
            <w:r>
              <w:rPr>
                <w:rFonts w:ascii="Times New Roman" w:hAnsi="Times New Roman"/>
              </w:rPr>
              <w:lastRenderedPageBreak/>
              <w:t>- faire le lien entre fréquence et probabilité ;</w:t>
            </w:r>
          </w:p>
          <w:p w:rsidR="00446999" w:rsidRDefault="00446999" w:rsidP="00C564AC">
            <w:pPr>
              <w:rPr>
                <w:rFonts w:hint="eastAsia"/>
              </w:rPr>
            </w:pPr>
            <w:r>
              <w:rPr>
                <w:rFonts w:ascii="Times New Roman" w:hAnsi="Times New Roman"/>
              </w:rPr>
              <w:t>- simuler une expérience aléatoire.</w:t>
            </w: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pPr>
              <w:pStyle w:val="Pa11"/>
              <w:rPr>
                <w:rFonts w:hint="eastAsia"/>
              </w:rPr>
            </w:pPr>
            <w:r>
              <w:rPr>
                <w:rFonts w:ascii="Times New Roman" w:hAnsi="Times New Roman"/>
                <w:b/>
              </w:rPr>
              <w:t>Utiliser et produire des représentations d'objets</w:t>
            </w:r>
          </w:p>
        </w:tc>
        <w:tc>
          <w:tcPr>
            <w:tcW w:w="4830" w:type="dxa"/>
            <w:shd w:val="clear" w:color="auto" w:fill="auto"/>
          </w:tcPr>
          <w:p w:rsidR="00446999" w:rsidRDefault="00446999">
            <w:pPr>
              <w:rPr>
                <w:rFonts w:ascii="Times New Roman" w:hAnsi="Times New Roman"/>
              </w:rPr>
            </w:pPr>
            <w:r>
              <w:rPr>
                <w:rFonts w:ascii="Times New Roman" w:hAnsi="Times New Roman"/>
              </w:rPr>
              <w:t>• Utiliser et produire des figures géométriques.</w:t>
            </w:r>
          </w:p>
          <w:p w:rsidR="00446999" w:rsidRDefault="00446999">
            <w:pPr>
              <w:rPr>
                <w:rFonts w:ascii="Times New Roman" w:hAnsi="Times New Roman"/>
              </w:rPr>
            </w:pPr>
            <w:r>
              <w:rPr>
                <w:rFonts w:ascii="Times New Roman" w:hAnsi="Times New Roman"/>
              </w:rPr>
              <w:t>• Lire des plans et des cartes.</w:t>
            </w:r>
          </w:p>
          <w:p w:rsidR="00446999" w:rsidRDefault="00446999">
            <w:pPr>
              <w:rPr>
                <w:rFonts w:ascii="Times New Roman" w:hAnsi="Times New Roman"/>
              </w:rPr>
            </w:pPr>
            <w:r>
              <w:rPr>
                <w:rFonts w:ascii="Times New Roman" w:hAnsi="Times New Roman"/>
              </w:rPr>
              <w:t>• Se repérer sur des cartes à différentes échelles.</w:t>
            </w:r>
          </w:p>
          <w:p w:rsidR="00446999" w:rsidRDefault="00446999">
            <w:pPr>
              <w:rPr>
                <w:rFonts w:ascii="Times New Roman" w:hAnsi="Times New Roman"/>
              </w:rPr>
            </w:pPr>
            <w:r>
              <w:rPr>
                <w:rFonts w:ascii="Times New Roman" w:hAnsi="Times New Roman"/>
              </w:rPr>
              <w:t>• Utiliser le langage cartographique pour réaliser une production graphique.</w:t>
            </w:r>
          </w:p>
          <w:p w:rsidR="00446999" w:rsidRDefault="00446999">
            <w:pPr>
              <w:rPr>
                <w:rFonts w:ascii="Times New Roman" w:hAnsi="Times New Roman"/>
              </w:rPr>
            </w:pPr>
            <w:r>
              <w:rPr>
                <w:rFonts w:ascii="Times New Roman" w:hAnsi="Times New Roman"/>
              </w:rPr>
              <w:t xml:space="preserve">• Comprendre l’effet de quelques transformations (déplacements, </w:t>
            </w:r>
          </w:p>
          <w:p w:rsidR="00446999" w:rsidRDefault="00446999">
            <w:pPr>
              <w:rPr>
                <w:rFonts w:ascii="Times New Roman" w:hAnsi="Times New Roman"/>
              </w:rPr>
            </w:pPr>
            <w:r>
              <w:rPr>
                <w:rFonts w:ascii="Times New Roman" w:hAnsi="Times New Roman"/>
              </w:rPr>
              <w:t>agrandissements-réductions) sur des grandeurs géométriques.</w:t>
            </w:r>
          </w:p>
          <w:p w:rsidR="00446999" w:rsidRDefault="00446999">
            <w:pPr>
              <w:rPr>
                <w:rFonts w:ascii="Times New Roman" w:hAnsi="Times New Roman"/>
              </w:rPr>
            </w:pPr>
            <w:r>
              <w:rPr>
                <w:rFonts w:ascii="Times New Roman" w:hAnsi="Times New Roman"/>
              </w:rPr>
              <w:t>• Se repérer sur une droite graduée, dans le plan muni d’un repère orthogonal, dans un parallélépipède rectangle, sur une sphère.</w:t>
            </w:r>
          </w:p>
          <w:p w:rsidR="00446999" w:rsidRDefault="00446999">
            <w:pPr>
              <w:rPr>
                <w:rFonts w:ascii="Times New Roman" w:hAnsi="Times New Roman"/>
              </w:rPr>
            </w:pPr>
            <w:r>
              <w:rPr>
                <w:rFonts w:ascii="Times New Roman" w:hAnsi="Times New Roman"/>
              </w:rPr>
              <w:t>• Utiliser et produire des représentations de solides.</w:t>
            </w:r>
          </w:p>
          <w:p w:rsidR="00446999" w:rsidRDefault="00446999">
            <w:pPr>
              <w:rPr>
                <w:rFonts w:ascii="Times New Roman" w:hAnsi="Times New Roman"/>
              </w:rPr>
            </w:pPr>
            <w:r>
              <w:rPr>
                <w:rFonts w:ascii="Times New Roman" w:hAnsi="Times New Roman"/>
              </w:rPr>
              <w:t>• Lire, interpréter et produire des tableaux, des graphiques, des diagrammes.</w:t>
            </w:r>
          </w:p>
          <w:p w:rsidR="00446999" w:rsidRDefault="00446999">
            <w:pPr>
              <w:rPr>
                <w:rFonts w:hint="eastAsia"/>
              </w:rPr>
            </w:pPr>
            <w:r>
              <w:rPr>
                <w:rFonts w:ascii="Times New Roman" w:hAnsi="Times New Roman"/>
              </w:rPr>
              <w:t>• Utiliser des indicateurs statistiques.</w:t>
            </w:r>
          </w:p>
          <w:p w:rsidR="00446999" w:rsidRDefault="00446999">
            <w:pPr>
              <w:pStyle w:val="Default"/>
              <w:rPr>
                <w:rFonts w:hint="eastAsia"/>
              </w:rPr>
            </w:pP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pPr>
              <w:pStyle w:val="Pa11"/>
              <w:rPr>
                <w:rFonts w:hint="eastAsia"/>
              </w:rPr>
            </w:pPr>
            <w:r>
              <w:rPr>
                <w:rFonts w:ascii="Times New Roman" w:hAnsi="Times New Roman"/>
                <w:b/>
              </w:rPr>
              <w:t>Utiliser l'algorithmique et la programmation pour créer des applications simples</w:t>
            </w:r>
          </w:p>
        </w:tc>
        <w:tc>
          <w:tcPr>
            <w:tcW w:w="4830" w:type="dxa"/>
            <w:shd w:val="clear" w:color="auto" w:fill="auto"/>
          </w:tcPr>
          <w:p w:rsidR="00446999" w:rsidRDefault="00446999">
            <w:pPr>
              <w:rPr>
                <w:rFonts w:ascii="Times New Roman" w:hAnsi="Times New Roman"/>
              </w:rPr>
            </w:pPr>
            <w:r>
              <w:rPr>
                <w:rFonts w:ascii="Times New Roman" w:hAnsi="Times New Roman"/>
              </w:rPr>
              <w:t>• Expliquer le déroulement et le résultat produit par un algorithme simple.</w:t>
            </w:r>
          </w:p>
          <w:p w:rsidR="00446999" w:rsidRDefault="00446999">
            <w:pPr>
              <w:rPr>
                <w:rFonts w:ascii="Times New Roman" w:hAnsi="Times New Roman"/>
              </w:rPr>
            </w:pPr>
            <w:r>
              <w:rPr>
                <w:rFonts w:ascii="Times New Roman" w:hAnsi="Times New Roman"/>
              </w:rPr>
              <w:t>• Écrire un algorithme ou un programme qui permet une interaction avec l’utilisateur ou entre les objets qu’il utilise, en réponse à un problème donné.</w:t>
            </w:r>
          </w:p>
          <w:p w:rsidR="00446999" w:rsidRDefault="00446999">
            <w:pPr>
              <w:rPr>
                <w:rFonts w:ascii="Times New Roman" w:hAnsi="Times New Roman"/>
              </w:rPr>
            </w:pPr>
            <w:r>
              <w:rPr>
                <w:rFonts w:ascii="Times New Roman" w:hAnsi="Times New Roman"/>
              </w:rPr>
              <w:t>• Mettre au point un programme pour corriger une erreur ou apporter une amélioration.</w:t>
            </w:r>
          </w:p>
          <w:p w:rsidR="00446999" w:rsidRDefault="00446999">
            <w:pPr>
              <w:rPr>
                <w:rFonts w:hint="eastAsia"/>
              </w:rPr>
            </w:pPr>
            <w:r>
              <w:rPr>
                <w:rFonts w:ascii="Times New Roman" w:hAnsi="Times New Roman"/>
              </w:rPr>
              <w:t xml:space="preserve">• </w:t>
            </w:r>
            <w:r w:rsidRPr="00083447">
              <w:rPr>
                <w:rFonts w:ascii="Times New Roman" w:hAnsi="Times New Roman"/>
                <w:strike/>
              </w:rPr>
              <w:t>Implanter et tester un programme dans un système réel pour imposer un comportement.</w:t>
            </w:r>
          </w:p>
          <w:p w:rsidR="00446999" w:rsidRDefault="00446999">
            <w:pPr>
              <w:rPr>
                <w:rFonts w:hint="eastAsia"/>
              </w:rPr>
            </w:pPr>
          </w:p>
        </w:tc>
      </w:tr>
      <w:tr w:rsidR="00446999" w:rsidTr="00C564AC">
        <w:tc>
          <w:tcPr>
            <w:tcW w:w="1080" w:type="dxa"/>
            <w:vMerge w:val="restart"/>
            <w:shd w:val="clear" w:color="auto" w:fill="auto"/>
          </w:tcPr>
          <w:p w:rsidR="00446999" w:rsidRDefault="00446999">
            <w:pPr>
              <w:rPr>
                <w:rFonts w:hint="eastAsia"/>
              </w:rPr>
            </w:pPr>
            <w:r>
              <w:t>D2</w:t>
            </w:r>
          </w:p>
        </w:tc>
        <w:tc>
          <w:tcPr>
            <w:tcW w:w="3735" w:type="dxa"/>
            <w:shd w:val="clear" w:color="auto" w:fill="auto"/>
          </w:tcPr>
          <w:p w:rsidR="00446999" w:rsidRDefault="00446999">
            <w:pPr>
              <w:pStyle w:val="Pa11"/>
              <w:rPr>
                <w:rFonts w:ascii="Times New Roman" w:hAnsi="Times New Roman"/>
                <w:b/>
              </w:rPr>
            </w:pPr>
            <w:r>
              <w:rPr>
                <w:rFonts w:ascii="Times New Roman" w:hAnsi="Times New Roman"/>
                <w:b/>
              </w:rPr>
              <w:t>Organiser son travail personnel</w:t>
            </w:r>
          </w:p>
        </w:tc>
        <w:tc>
          <w:tcPr>
            <w:tcW w:w="4830" w:type="dxa"/>
            <w:shd w:val="clear" w:color="auto" w:fill="auto"/>
          </w:tcPr>
          <w:p w:rsidR="00446999" w:rsidRDefault="00446999">
            <w:pPr>
              <w:rPr>
                <w:rFonts w:ascii="Times New Roman" w:hAnsi="Times New Roman"/>
              </w:rPr>
            </w:pPr>
            <w:r>
              <w:rPr>
                <w:rFonts w:ascii="Times New Roman" w:hAnsi="Times New Roman"/>
              </w:rPr>
              <w:t>• Choisir et utiliser différents outils et techniques pour garder trace de ses activités et/ou recherches et permettre un entraînement au travers d'un travail personnel.</w:t>
            </w:r>
          </w:p>
          <w:p w:rsidR="00446999" w:rsidRDefault="00446999">
            <w:pPr>
              <w:rPr>
                <w:rFonts w:ascii="Times New Roman" w:hAnsi="Times New Roman"/>
              </w:rPr>
            </w:pPr>
            <w:r>
              <w:rPr>
                <w:rFonts w:ascii="Times New Roman" w:hAnsi="Times New Roman"/>
              </w:rPr>
              <w:t>•Planifier les étapes et les tâches pour la réalisation d'une production.</w:t>
            </w:r>
          </w:p>
        </w:tc>
      </w:tr>
      <w:tr w:rsidR="00446999" w:rsidTr="00C564AC">
        <w:tc>
          <w:tcPr>
            <w:tcW w:w="1080" w:type="dxa"/>
            <w:vMerge/>
            <w:shd w:val="clear" w:color="auto" w:fill="auto"/>
          </w:tcPr>
          <w:p w:rsidR="00446999" w:rsidRDefault="00446999">
            <w:pPr>
              <w:rPr>
                <w:rFonts w:hint="eastAsia"/>
              </w:rPr>
            </w:pPr>
          </w:p>
        </w:tc>
        <w:tc>
          <w:tcPr>
            <w:tcW w:w="3735" w:type="dxa"/>
            <w:shd w:val="clear" w:color="auto" w:fill="auto"/>
          </w:tcPr>
          <w:p w:rsidR="00446999" w:rsidRDefault="00446999">
            <w:pPr>
              <w:pStyle w:val="Pa11"/>
              <w:rPr>
                <w:rFonts w:ascii="Times New Roman" w:hAnsi="Times New Roman"/>
                <w:b/>
              </w:rPr>
            </w:pPr>
            <w:r>
              <w:rPr>
                <w:rFonts w:ascii="Times New Roman" w:hAnsi="Times New Roman"/>
                <w:b/>
              </w:rPr>
              <w:t>Coopérer et réaliser des projets</w:t>
            </w:r>
          </w:p>
        </w:tc>
        <w:tc>
          <w:tcPr>
            <w:tcW w:w="4830" w:type="dxa"/>
            <w:shd w:val="clear" w:color="auto" w:fill="auto"/>
          </w:tcPr>
          <w:p w:rsidR="00446999" w:rsidRDefault="00446999">
            <w:pPr>
              <w:rPr>
                <w:rFonts w:ascii="Times New Roman" w:hAnsi="Times New Roman"/>
              </w:rPr>
            </w:pPr>
            <w:r>
              <w:rPr>
                <w:rFonts w:ascii="Times New Roman" w:hAnsi="Times New Roman"/>
              </w:rPr>
              <w:t>• Définir et respecter une organisation et un partage des tâches dans le cadre d'un travail de groupe.</w:t>
            </w:r>
          </w:p>
        </w:tc>
      </w:tr>
      <w:tr w:rsidR="00446999" w:rsidTr="00C564AC">
        <w:tc>
          <w:tcPr>
            <w:tcW w:w="1080" w:type="dxa"/>
            <w:shd w:val="clear" w:color="auto" w:fill="auto"/>
          </w:tcPr>
          <w:p w:rsidR="00446999" w:rsidRDefault="00446999">
            <w:pPr>
              <w:rPr>
                <w:rFonts w:hint="eastAsia"/>
              </w:rPr>
            </w:pPr>
            <w:r>
              <w:t>D3</w:t>
            </w:r>
          </w:p>
        </w:tc>
        <w:tc>
          <w:tcPr>
            <w:tcW w:w="3735" w:type="dxa"/>
            <w:shd w:val="clear" w:color="auto" w:fill="auto"/>
          </w:tcPr>
          <w:p w:rsidR="00446999" w:rsidRDefault="00446999">
            <w:pPr>
              <w:pStyle w:val="Pa11"/>
              <w:rPr>
                <w:rFonts w:ascii="Times New Roman" w:hAnsi="Times New Roman"/>
                <w:b/>
              </w:rPr>
            </w:pPr>
            <w:r>
              <w:rPr>
                <w:rFonts w:ascii="Times New Roman" w:hAnsi="Times New Roman"/>
                <w:b/>
              </w:rPr>
              <w:t>Exercer son esprit critique, faire preuve de réflexion et de discernement</w:t>
            </w:r>
          </w:p>
        </w:tc>
        <w:tc>
          <w:tcPr>
            <w:tcW w:w="4830" w:type="dxa"/>
            <w:shd w:val="clear" w:color="auto" w:fill="auto"/>
          </w:tcPr>
          <w:p w:rsidR="00446999" w:rsidRDefault="00446999">
            <w:pPr>
              <w:rPr>
                <w:rFonts w:ascii="Times New Roman" w:hAnsi="Times New Roman"/>
              </w:rPr>
            </w:pPr>
          </w:p>
        </w:tc>
      </w:tr>
      <w:tr w:rsidR="00446999" w:rsidTr="00C564AC">
        <w:tc>
          <w:tcPr>
            <w:tcW w:w="1080" w:type="dxa"/>
            <w:shd w:val="clear" w:color="auto" w:fill="auto"/>
          </w:tcPr>
          <w:p w:rsidR="00446999" w:rsidRDefault="00446999">
            <w:pPr>
              <w:pStyle w:val="Contenudetableau"/>
              <w:rPr>
                <w:rFonts w:hint="eastAsia"/>
              </w:rPr>
            </w:pPr>
            <w:r>
              <w:rPr>
                <w:rFonts w:ascii="Times New Roman" w:hAnsi="Times New Roman"/>
              </w:rPr>
              <w:t>D4</w:t>
            </w:r>
          </w:p>
        </w:tc>
        <w:tc>
          <w:tcPr>
            <w:tcW w:w="3735" w:type="dxa"/>
            <w:shd w:val="clear" w:color="auto" w:fill="auto"/>
          </w:tcPr>
          <w:p w:rsidR="00446999" w:rsidRDefault="00446999">
            <w:pPr>
              <w:pStyle w:val="Pa11"/>
              <w:rPr>
                <w:rFonts w:hint="eastAsia"/>
              </w:rPr>
            </w:pPr>
            <w:r>
              <w:rPr>
                <w:rFonts w:ascii="Times New Roman" w:hAnsi="Times New Roman"/>
                <w:b/>
              </w:rPr>
              <w:t>Mener une démarche scientifique, résoudre un problème</w:t>
            </w:r>
          </w:p>
        </w:tc>
        <w:tc>
          <w:tcPr>
            <w:tcW w:w="4830" w:type="dxa"/>
            <w:shd w:val="clear" w:color="auto" w:fill="auto"/>
          </w:tcPr>
          <w:p w:rsidR="00446999" w:rsidRDefault="00446999">
            <w:pPr>
              <w:rPr>
                <w:rFonts w:ascii="Times New Roman" w:hAnsi="Times New Roman"/>
              </w:rPr>
            </w:pPr>
            <w:r>
              <w:rPr>
                <w:rFonts w:ascii="Times New Roman" w:hAnsi="Times New Roman"/>
              </w:rPr>
              <w:t xml:space="preserve">• </w:t>
            </w:r>
            <w:r w:rsidRPr="006F41A5">
              <w:rPr>
                <w:rFonts w:ascii="Times New Roman" w:hAnsi="Times New Roman"/>
                <w:b/>
                <w:bCs/>
              </w:rPr>
              <w:t>S'engager dans une démarche (ajouté)</w:t>
            </w:r>
          </w:p>
          <w:p w:rsidR="00446999" w:rsidRDefault="00446999" w:rsidP="006F41A5">
            <w:pPr>
              <w:rPr>
                <w:rFonts w:ascii="Times New Roman" w:hAnsi="Times New Roman"/>
              </w:rPr>
            </w:pPr>
            <w:r>
              <w:rPr>
                <w:rFonts w:ascii="Times New Roman" w:hAnsi="Times New Roman"/>
              </w:rPr>
              <w:t>• Extraire, organiser les informations utiles et les transcrire dans un langage adapté.</w:t>
            </w:r>
          </w:p>
          <w:p w:rsidR="00446999" w:rsidRDefault="00446999">
            <w:pPr>
              <w:rPr>
                <w:rFonts w:ascii="Times New Roman" w:hAnsi="Times New Roman"/>
              </w:rPr>
            </w:pPr>
            <w:r>
              <w:rPr>
                <w:rFonts w:ascii="Times New Roman" w:hAnsi="Times New Roman"/>
              </w:rPr>
              <w:t>• Mettre en œuvre un raisonnement logique simple.</w:t>
            </w:r>
          </w:p>
          <w:p w:rsidR="00446999" w:rsidRDefault="00446999">
            <w:pPr>
              <w:rPr>
                <w:rFonts w:ascii="Times New Roman" w:hAnsi="Times New Roman"/>
              </w:rPr>
            </w:pPr>
            <w:r>
              <w:rPr>
                <w:rFonts w:ascii="Times New Roman" w:hAnsi="Times New Roman"/>
              </w:rPr>
              <w:t>• Modéliser et représenter des phénomènes et des objets.</w:t>
            </w:r>
          </w:p>
          <w:p w:rsidR="00446999" w:rsidRDefault="00446999">
            <w:pPr>
              <w:rPr>
                <w:rFonts w:ascii="Times New Roman" w:hAnsi="Times New Roman"/>
              </w:rPr>
            </w:pPr>
            <w:r>
              <w:rPr>
                <w:rFonts w:ascii="Times New Roman" w:hAnsi="Times New Roman"/>
              </w:rPr>
              <w:t>• Pratiquer le calcul numérique (exact et approché) et le calcul littéral.</w:t>
            </w:r>
          </w:p>
          <w:p w:rsidR="00446999" w:rsidRDefault="00446999">
            <w:pPr>
              <w:rPr>
                <w:rFonts w:ascii="Times New Roman" w:hAnsi="Times New Roman"/>
              </w:rPr>
            </w:pPr>
            <w:r>
              <w:rPr>
                <w:rFonts w:ascii="Times New Roman" w:hAnsi="Times New Roman"/>
              </w:rPr>
              <w:t>• Contrôler la vraisemblance d’un résultat.</w:t>
            </w:r>
          </w:p>
          <w:p w:rsidR="00446999" w:rsidRDefault="00446999" w:rsidP="00C9249F">
            <w:pPr>
              <w:rPr>
                <w:rFonts w:hint="eastAsia"/>
              </w:rPr>
            </w:pPr>
            <w:r>
              <w:rPr>
                <w:rFonts w:ascii="Times New Roman" w:hAnsi="Times New Roman"/>
              </w:rPr>
              <w:t>• Communiquer sur ses démarches, ses résultats et ses choix, en argumentant.</w:t>
            </w:r>
          </w:p>
        </w:tc>
      </w:tr>
    </w:tbl>
    <w:p w:rsidR="001401D2" w:rsidRPr="0030329C" w:rsidRDefault="001401D2" w:rsidP="001401D2">
      <w:pPr>
        <w:ind w:left="-993" w:right="-851"/>
        <w:jc w:val="center"/>
        <w:rPr>
          <w:rFonts w:ascii="Verdana" w:hAnsi="Verdana"/>
          <w:sz w:val="28"/>
          <w:szCs w:val="28"/>
          <w:u w:val="single"/>
        </w:rPr>
      </w:pPr>
      <w:r w:rsidRPr="0030329C">
        <w:rPr>
          <w:rFonts w:ascii="Verdana" w:hAnsi="Verdana"/>
          <w:sz w:val="28"/>
          <w:szCs w:val="28"/>
          <w:u w:val="single"/>
        </w:rPr>
        <w:lastRenderedPageBreak/>
        <w:t>Grille d'évaluation de la démarche</w:t>
      </w:r>
    </w:p>
    <w:p w:rsidR="001401D2" w:rsidRPr="0030329C" w:rsidRDefault="001401D2" w:rsidP="001401D2">
      <w:pPr>
        <w:ind w:left="-993" w:right="-851"/>
        <w:jc w:val="center"/>
        <w:rPr>
          <w:rFonts w:ascii="Verdana" w:hAnsi="Verdana"/>
          <w:sz w:val="20"/>
          <w:szCs w:val="20"/>
        </w:rPr>
      </w:pPr>
      <w:r w:rsidRPr="0030329C">
        <w:rPr>
          <w:rFonts w:ascii="Verdana" w:hAnsi="Verdana"/>
          <w:sz w:val="20"/>
          <w:szCs w:val="20"/>
        </w:rPr>
        <w:t xml:space="preserve">D'après le document d'accompagnement sur l'évaluation du socle </w:t>
      </w:r>
      <w:r>
        <w:rPr>
          <w:rFonts w:ascii="Verdana" w:hAnsi="Verdana"/>
          <w:sz w:val="20"/>
          <w:szCs w:val="20"/>
        </w:rPr>
        <w:t>(</w:t>
      </w:r>
      <w:r w:rsidRPr="0030329C">
        <w:rPr>
          <w:rFonts w:ascii="Verdana" w:hAnsi="Verdana"/>
          <w:sz w:val="20"/>
          <w:szCs w:val="20"/>
        </w:rPr>
        <w:t>cycle 4</w:t>
      </w:r>
      <w:r>
        <w:rPr>
          <w:rFonts w:ascii="Verdana" w:hAnsi="Verdana"/>
          <w:sz w:val="20"/>
          <w:szCs w:val="20"/>
        </w:rPr>
        <w:t>)</w:t>
      </w:r>
    </w:p>
    <w:tbl>
      <w:tblPr>
        <w:tblStyle w:val="Grilledutableau"/>
        <w:tblpPr w:leftFromText="141" w:rightFromText="141" w:vertAnchor="text" w:tblpX="-601" w:tblpY="1"/>
        <w:tblOverlap w:val="never"/>
        <w:tblW w:w="5305" w:type="pct"/>
        <w:tblLayout w:type="fixed"/>
        <w:tblLook w:val="04A0"/>
      </w:tblPr>
      <w:tblGrid>
        <w:gridCol w:w="1319"/>
        <w:gridCol w:w="3760"/>
        <w:gridCol w:w="5376"/>
      </w:tblGrid>
      <w:tr w:rsidR="005F24BD" w:rsidTr="005F24BD">
        <w:trPr>
          <w:trHeight w:val="840"/>
        </w:trPr>
        <w:tc>
          <w:tcPr>
            <w:tcW w:w="631" w:type="pct"/>
            <w:vAlign w:val="center"/>
          </w:tcPr>
          <w:p w:rsidR="005F24BD" w:rsidRPr="00D169E9" w:rsidRDefault="005F24BD" w:rsidP="006D6CC8">
            <w:pPr>
              <w:ind w:firstLine="0"/>
              <w:jc w:val="center"/>
              <w:rPr>
                <w:rFonts w:ascii="Verdana" w:hAnsi="Verdana"/>
                <w:sz w:val="20"/>
                <w:szCs w:val="20"/>
              </w:rPr>
            </w:pPr>
            <w:r w:rsidRPr="00D169E9">
              <w:rPr>
                <w:rFonts w:ascii="Verdana" w:hAnsi="Verdana"/>
                <w:sz w:val="20"/>
                <w:szCs w:val="20"/>
              </w:rPr>
              <w:t>Domaines</w:t>
            </w:r>
          </w:p>
          <w:p w:rsidR="005F24BD" w:rsidRDefault="005F24BD" w:rsidP="006D6CC8">
            <w:pPr>
              <w:ind w:firstLine="0"/>
              <w:jc w:val="center"/>
              <w:rPr>
                <w:rFonts w:ascii="Verdana" w:hAnsi="Verdana"/>
                <w:sz w:val="24"/>
                <w:szCs w:val="24"/>
              </w:rPr>
            </w:pPr>
            <w:r w:rsidRPr="00D169E9">
              <w:rPr>
                <w:rFonts w:ascii="Verdana" w:hAnsi="Verdana"/>
                <w:sz w:val="20"/>
                <w:szCs w:val="20"/>
              </w:rPr>
              <w:t>du socle</w:t>
            </w:r>
          </w:p>
        </w:tc>
        <w:tc>
          <w:tcPr>
            <w:tcW w:w="1798" w:type="pct"/>
            <w:vAlign w:val="center"/>
          </w:tcPr>
          <w:p w:rsidR="005F24BD" w:rsidRDefault="005F24BD" w:rsidP="006D6CC8">
            <w:pPr>
              <w:ind w:firstLine="0"/>
              <w:jc w:val="center"/>
              <w:rPr>
                <w:rFonts w:ascii="Verdana" w:hAnsi="Verdana"/>
                <w:sz w:val="24"/>
                <w:szCs w:val="24"/>
              </w:rPr>
            </w:pPr>
            <w:r>
              <w:rPr>
                <w:rFonts w:ascii="Verdana" w:hAnsi="Verdana"/>
                <w:sz w:val="24"/>
                <w:szCs w:val="24"/>
              </w:rPr>
              <w:t>Critères de réussite</w:t>
            </w:r>
          </w:p>
        </w:tc>
        <w:tc>
          <w:tcPr>
            <w:tcW w:w="2570" w:type="pct"/>
            <w:vAlign w:val="center"/>
          </w:tcPr>
          <w:p w:rsidR="005F24BD" w:rsidRDefault="005F24BD" w:rsidP="006D6CC8">
            <w:pPr>
              <w:ind w:firstLine="0"/>
              <w:jc w:val="center"/>
              <w:rPr>
                <w:rFonts w:ascii="Verdana" w:hAnsi="Verdana"/>
                <w:sz w:val="24"/>
                <w:szCs w:val="24"/>
              </w:rPr>
            </w:pPr>
            <w:r>
              <w:rPr>
                <w:rFonts w:ascii="Verdana" w:hAnsi="Verdana"/>
                <w:sz w:val="24"/>
                <w:szCs w:val="24"/>
              </w:rPr>
              <w:t>Indicateurs</w:t>
            </w:r>
          </w:p>
        </w:tc>
      </w:tr>
      <w:tr w:rsidR="005F24BD" w:rsidTr="005F24BD">
        <w:trPr>
          <w:trHeight w:val="1701"/>
        </w:trPr>
        <w:tc>
          <w:tcPr>
            <w:tcW w:w="631" w:type="pct"/>
            <w:vMerge w:val="restart"/>
            <w:vAlign w:val="center"/>
          </w:tcPr>
          <w:p w:rsidR="005F24BD" w:rsidRDefault="005F24BD" w:rsidP="005F24BD">
            <w:pPr>
              <w:ind w:firstLine="0"/>
              <w:jc w:val="center"/>
              <w:rPr>
                <w:rFonts w:ascii="Verdana" w:hAnsi="Verdana"/>
              </w:rPr>
            </w:pPr>
            <w:r>
              <w:rPr>
                <w:rFonts w:ascii="Verdana" w:hAnsi="Verdana"/>
              </w:rPr>
              <w:t>D4</w:t>
            </w:r>
          </w:p>
        </w:tc>
        <w:tc>
          <w:tcPr>
            <w:tcW w:w="1798" w:type="pct"/>
            <w:vAlign w:val="center"/>
          </w:tcPr>
          <w:p w:rsidR="005F24BD" w:rsidRPr="001472E7" w:rsidRDefault="005F24BD" w:rsidP="001401D2">
            <w:pPr>
              <w:ind w:firstLine="0"/>
              <w:jc w:val="center"/>
              <w:rPr>
                <w:rFonts w:ascii="Verdana" w:hAnsi="Verdana"/>
                <w:sz w:val="20"/>
                <w:szCs w:val="20"/>
              </w:rPr>
            </w:pPr>
            <w:r>
              <w:rPr>
                <w:rFonts w:ascii="Verdana" w:hAnsi="Verdana"/>
                <w:sz w:val="20"/>
                <w:szCs w:val="20"/>
              </w:rPr>
              <w:t>S'engager dans une démarche</w:t>
            </w:r>
          </w:p>
        </w:tc>
        <w:tc>
          <w:tcPr>
            <w:tcW w:w="2570" w:type="pct"/>
          </w:tcPr>
          <w:p w:rsidR="005F24BD" w:rsidRDefault="005F24BD" w:rsidP="006D6CC8">
            <w:pPr>
              <w:jc w:val="center"/>
              <w:rPr>
                <w:rFonts w:ascii="Verdana" w:hAnsi="Verdana"/>
              </w:rPr>
            </w:pPr>
          </w:p>
        </w:tc>
      </w:tr>
      <w:tr w:rsidR="005F24BD" w:rsidTr="005F24BD">
        <w:trPr>
          <w:trHeight w:val="1701"/>
        </w:trPr>
        <w:tc>
          <w:tcPr>
            <w:tcW w:w="631" w:type="pct"/>
            <w:vMerge/>
          </w:tcPr>
          <w:p w:rsidR="005F24BD" w:rsidRDefault="005F24BD" w:rsidP="006D6CC8">
            <w:pPr>
              <w:ind w:firstLine="0"/>
              <w:jc w:val="center"/>
              <w:rPr>
                <w:rFonts w:ascii="Verdana" w:hAnsi="Verdana"/>
                <w:sz w:val="24"/>
                <w:szCs w:val="24"/>
              </w:rPr>
            </w:pPr>
          </w:p>
        </w:tc>
        <w:tc>
          <w:tcPr>
            <w:tcW w:w="1798" w:type="pct"/>
            <w:vAlign w:val="center"/>
          </w:tcPr>
          <w:p w:rsidR="005F24BD" w:rsidRPr="001472E7" w:rsidRDefault="005F24BD" w:rsidP="006D6CC8">
            <w:pPr>
              <w:ind w:firstLine="0"/>
              <w:jc w:val="center"/>
              <w:rPr>
                <w:rFonts w:ascii="Verdana" w:hAnsi="Verdana"/>
                <w:sz w:val="20"/>
                <w:szCs w:val="20"/>
              </w:rPr>
            </w:pPr>
            <w:r w:rsidRPr="001472E7">
              <w:rPr>
                <w:rFonts w:ascii="Verdana" w:hAnsi="Verdana"/>
                <w:sz w:val="20"/>
                <w:szCs w:val="20"/>
              </w:rPr>
              <w:t>Extraire, organiser les informations utiles et les retranscrire</w:t>
            </w:r>
            <w:r>
              <w:rPr>
                <w:rFonts w:ascii="Verdana" w:hAnsi="Verdana"/>
                <w:sz w:val="20"/>
                <w:szCs w:val="20"/>
              </w:rPr>
              <w:t xml:space="preserve"> dans un langage adapté</w:t>
            </w:r>
          </w:p>
        </w:tc>
        <w:tc>
          <w:tcPr>
            <w:tcW w:w="2570" w:type="pct"/>
          </w:tcPr>
          <w:p w:rsidR="005F24BD" w:rsidRDefault="005F24BD" w:rsidP="006D6CC8">
            <w:pPr>
              <w:ind w:firstLine="0"/>
              <w:jc w:val="center"/>
              <w:rPr>
                <w:rFonts w:ascii="Verdana" w:hAnsi="Verdana"/>
                <w:sz w:val="24"/>
                <w:szCs w:val="24"/>
              </w:rPr>
            </w:pPr>
          </w:p>
        </w:tc>
      </w:tr>
      <w:tr w:rsidR="005F24BD" w:rsidTr="005F24BD">
        <w:trPr>
          <w:trHeight w:val="1701"/>
        </w:trPr>
        <w:tc>
          <w:tcPr>
            <w:tcW w:w="631" w:type="pct"/>
            <w:vMerge/>
          </w:tcPr>
          <w:p w:rsidR="005F24BD" w:rsidRDefault="005F24BD" w:rsidP="006D6CC8">
            <w:pPr>
              <w:ind w:firstLine="0"/>
              <w:jc w:val="center"/>
              <w:rPr>
                <w:rFonts w:ascii="Verdana" w:hAnsi="Verdana"/>
                <w:sz w:val="24"/>
                <w:szCs w:val="24"/>
              </w:rPr>
            </w:pPr>
          </w:p>
        </w:tc>
        <w:tc>
          <w:tcPr>
            <w:tcW w:w="1798" w:type="pct"/>
            <w:vAlign w:val="center"/>
          </w:tcPr>
          <w:p w:rsidR="005F24BD" w:rsidRPr="001472E7" w:rsidRDefault="005F24BD" w:rsidP="006D6CC8">
            <w:pPr>
              <w:ind w:firstLine="0"/>
              <w:jc w:val="center"/>
              <w:rPr>
                <w:rFonts w:ascii="Verdana" w:hAnsi="Verdana"/>
                <w:sz w:val="20"/>
                <w:szCs w:val="20"/>
              </w:rPr>
            </w:pPr>
            <w:r w:rsidRPr="001472E7">
              <w:rPr>
                <w:rFonts w:ascii="Verdana" w:hAnsi="Verdana"/>
                <w:sz w:val="20"/>
                <w:szCs w:val="20"/>
              </w:rPr>
              <w:t xml:space="preserve">Mettre en œuvre un raisonnement logique simple </w:t>
            </w:r>
          </w:p>
        </w:tc>
        <w:tc>
          <w:tcPr>
            <w:tcW w:w="2570" w:type="pct"/>
          </w:tcPr>
          <w:p w:rsidR="005F24BD" w:rsidRDefault="005F24BD" w:rsidP="006D6CC8">
            <w:pPr>
              <w:ind w:firstLine="0"/>
              <w:jc w:val="center"/>
              <w:rPr>
                <w:rFonts w:ascii="Verdana" w:hAnsi="Verdana"/>
                <w:sz w:val="24"/>
                <w:szCs w:val="24"/>
              </w:rPr>
            </w:pPr>
          </w:p>
        </w:tc>
      </w:tr>
      <w:tr w:rsidR="005F24BD" w:rsidTr="005F24BD">
        <w:trPr>
          <w:trHeight w:val="1701"/>
        </w:trPr>
        <w:tc>
          <w:tcPr>
            <w:tcW w:w="631" w:type="pct"/>
            <w:vMerge/>
          </w:tcPr>
          <w:p w:rsidR="005F24BD" w:rsidRDefault="005F24BD" w:rsidP="006D6CC8">
            <w:pPr>
              <w:ind w:firstLine="0"/>
              <w:jc w:val="center"/>
              <w:rPr>
                <w:rFonts w:ascii="Verdana" w:hAnsi="Verdana"/>
                <w:sz w:val="24"/>
                <w:szCs w:val="24"/>
              </w:rPr>
            </w:pPr>
          </w:p>
        </w:tc>
        <w:tc>
          <w:tcPr>
            <w:tcW w:w="1798" w:type="pct"/>
            <w:vAlign w:val="center"/>
          </w:tcPr>
          <w:p w:rsidR="005F24BD" w:rsidRPr="001472E7" w:rsidRDefault="005F24BD" w:rsidP="006D6CC8">
            <w:pPr>
              <w:ind w:firstLine="0"/>
              <w:jc w:val="center"/>
              <w:rPr>
                <w:rFonts w:ascii="Verdana" w:hAnsi="Verdana"/>
                <w:sz w:val="20"/>
                <w:szCs w:val="20"/>
              </w:rPr>
            </w:pPr>
            <w:r w:rsidRPr="001472E7">
              <w:rPr>
                <w:rFonts w:ascii="Verdana" w:hAnsi="Verdana"/>
                <w:sz w:val="20"/>
                <w:szCs w:val="20"/>
              </w:rPr>
              <w:t>Modéliser et représenter</w:t>
            </w:r>
            <w:r>
              <w:rPr>
                <w:rFonts w:ascii="Verdana" w:hAnsi="Verdana"/>
                <w:sz w:val="20"/>
                <w:szCs w:val="20"/>
              </w:rPr>
              <w:t xml:space="preserve"> des phénomènes et des objets</w:t>
            </w:r>
          </w:p>
        </w:tc>
        <w:tc>
          <w:tcPr>
            <w:tcW w:w="2570" w:type="pct"/>
          </w:tcPr>
          <w:p w:rsidR="005F24BD" w:rsidRDefault="005F24BD" w:rsidP="006D6CC8">
            <w:pPr>
              <w:ind w:firstLine="0"/>
              <w:jc w:val="center"/>
              <w:rPr>
                <w:rFonts w:ascii="Verdana" w:hAnsi="Verdana"/>
                <w:sz w:val="24"/>
                <w:szCs w:val="24"/>
              </w:rPr>
            </w:pPr>
          </w:p>
        </w:tc>
      </w:tr>
      <w:tr w:rsidR="005F24BD" w:rsidTr="005F24BD">
        <w:trPr>
          <w:trHeight w:val="1701"/>
        </w:trPr>
        <w:tc>
          <w:tcPr>
            <w:tcW w:w="631" w:type="pct"/>
            <w:vMerge/>
          </w:tcPr>
          <w:p w:rsidR="005F24BD" w:rsidRDefault="005F24BD" w:rsidP="006D6CC8">
            <w:pPr>
              <w:ind w:firstLine="0"/>
              <w:jc w:val="center"/>
              <w:rPr>
                <w:rFonts w:ascii="Verdana" w:hAnsi="Verdana"/>
                <w:sz w:val="24"/>
                <w:szCs w:val="24"/>
              </w:rPr>
            </w:pPr>
          </w:p>
        </w:tc>
        <w:tc>
          <w:tcPr>
            <w:tcW w:w="1798" w:type="pct"/>
            <w:vAlign w:val="center"/>
          </w:tcPr>
          <w:p w:rsidR="005F24BD" w:rsidRPr="001472E7" w:rsidRDefault="005F24BD" w:rsidP="006D6CC8">
            <w:pPr>
              <w:ind w:firstLine="0"/>
              <w:jc w:val="center"/>
              <w:rPr>
                <w:rFonts w:ascii="Verdana" w:hAnsi="Verdana"/>
                <w:sz w:val="20"/>
                <w:szCs w:val="20"/>
              </w:rPr>
            </w:pPr>
            <w:r w:rsidRPr="001472E7">
              <w:rPr>
                <w:rFonts w:ascii="Verdana" w:hAnsi="Verdana"/>
                <w:sz w:val="20"/>
                <w:szCs w:val="20"/>
              </w:rPr>
              <w:t>Pratiquer le calcul numérique</w:t>
            </w:r>
            <w:r>
              <w:rPr>
                <w:rFonts w:ascii="Verdana" w:hAnsi="Verdana"/>
                <w:sz w:val="20"/>
                <w:szCs w:val="20"/>
              </w:rPr>
              <w:t>(exact et approché) et le calcul littéral</w:t>
            </w:r>
          </w:p>
        </w:tc>
        <w:tc>
          <w:tcPr>
            <w:tcW w:w="2570" w:type="pct"/>
          </w:tcPr>
          <w:p w:rsidR="005F24BD" w:rsidRDefault="005F24BD" w:rsidP="006D6CC8">
            <w:pPr>
              <w:ind w:firstLine="0"/>
              <w:jc w:val="center"/>
              <w:rPr>
                <w:rFonts w:ascii="Verdana" w:hAnsi="Verdana"/>
                <w:sz w:val="24"/>
                <w:szCs w:val="24"/>
              </w:rPr>
            </w:pPr>
          </w:p>
        </w:tc>
      </w:tr>
      <w:tr w:rsidR="005F24BD" w:rsidTr="005F24BD">
        <w:trPr>
          <w:trHeight w:val="1701"/>
        </w:trPr>
        <w:tc>
          <w:tcPr>
            <w:tcW w:w="631" w:type="pct"/>
            <w:vMerge/>
          </w:tcPr>
          <w:p w:rsidR="005F24BD" w:rsidRDefault="005F24BD" w:rsidP="006D6CC8">
            <w:pPr>
              <w:ind w:firstLine="0"/>
              <w:jc w:val="center"/>
              <w:rPr>
                <w:rFonts w:ascii="Verdana" w:hAnsi="Verdana"/>
                <w:sz w:val="24"/>
                <w:szCs w:val="24"/>
              </w:rPr>
            </w:pPr>
          </w:p>
        </w:tc>
        <w:tc>
          <w:tcPr>
            <w:tcW w:w="1798" w:type="pct"/>
            <w:vAlign w:val="center"/>
          </w:tcPr>
          <w:p w:rsidR="005F24BD" w:rsidRPr="001472E7" w:rsidRDefault="005F24BD" w:rsidP="006D6CC8">
            <w:pPr>
              <w:ind w:firstLine="0"/>
              <w:jc w:val="center"/>
              <w:rPr>
                <w:rFonts w:ascii="Verdana" w:hAnsi="Verdana"/>
                <w:sz w:val="20"/>
                <w:szCs w:val="20"/>
              </w:rPr>
            </w:pPr>
            <w:r w:rsidRPr="001472E7">
              <w:rPr>
                <w:rFonts w:ascii="Verdana" w:hAnsi="Verdana"/>
                <w:sz w:val="20"/>
                <w:szCs w:val="20"/>
              </w:rPr>
              <w:t>Contrôler la vraisemblance d'un résultat</w:t>
            </w:r>
          </w:p>
        </w:tc>
        <w:tc>
          <w:tcPr>
            <w:tcW w:w="2570" w:type="pct"/>
          </w:tcPr>
          <w:p w:rsidR="005F24BD" w:rsidRDefault="005F24BD" w:rsidP="006D6CC8">
            <w:pPr>
              <w:ind w:firstLine="0"/>
              <w:jc w:val="center"/>
              <w:rPr>
                <w:rFonts w:ascii="Verdana" w:hAnsi="Verdana"/>
                <w:sz w:val="24"/>
                <w:szCs w:val="24"/>
              </w:rPr>
            </w:pPr>
          </w:p>
        </w:tc>
      </w:tr>
      <w:tr w:rsidR="005F24BD" w:rsidTr="005F24BD">
        <w:trPr>
          <w:trHeight w:val="1701"/>
        </w:trPr>
        <w:tc>
          <w:tcPr>
            <w:tcW w:w="631" w:type="pct"/>
            <w:vMerge/>
            <w:tcBorders>
              <w:bottom w:val="double" w:sz="4" w:space="0" w:color="auto"/>
            </w:tcBorders>
          </w:tcPr>
          <w:p w:rsidR="005F24BD" w:rsidRDefault="005F24BD" w:rsidP="006D6CC8">
            <w:pPr>
              <w:ind w:firstLine="0"/>
              <w:jc w:val="center"/>
              <w:rPr>
                <w:rFonts w:ascii="Verdana" w:hAnsi="Verdana"/>
                <w:sz w:val="24"/>
                <w:szCs w:val="24"/>
              </w:rPr>
            </w:pPr>
          </w:p>
        </w:tc>
        <w:tc>
          <w:tcPr>
            <w:tcW w:w="1798" w:type="pct"/>
            <w:tcBorders>
              <w:bottom w:val="double" w:sz="4" w:space="0" w:color="auto"/>
            </w:tcBorders>
            <w:vAlign w:val="center"/>
          </w:tcPr>
          <w:p w:rsidR="005F24BD" w:rsidRDefault="005F24BD" w:rsidP="006D6CC8">
            <w:pPr>
              <w:ind w:firstLine="0"/>
              <w:jc w:val="center"/>
              <w:rPr>
                <w:rFonts w:ascii="Verdana" w:hAnsi="Verdana"/>
                <w:sz w:val="24"/>
                <w:szCs w:val="24"/>
              </w:rPr>
            </w:pPr>
          </w:p>
          <w:p w:rsidR="005F24BD" w:rsidRDefault="005F24BD" w:rsidP="006D6CC8">
            <w:pPr>
              <w:ind w:firstLine="0"/>
              <w:jc w:val="center"/>
              <w:rPr>
                <w:rFonts w:ascii="Verdana" w:hAnsi="Verdana"/>
                <w:sz w:val="24"/>
                <w:szCs w:val="24"/>
              </w:rPr>
            </w:pPr>
          </w:p>
          <w:p w:rsidR="005F24BD" w:rsidRPr="001472E7" w:rsidRDefault="005F24BD" w:rsidP="006D6CC8">
            <w:pPr>
              <w:ind w:firstLine="0"/>
              <w:jc w:val="center"/>
              <w:rPr>
                <w:rFonts w:ascii="Verdana" w:hAnsi="Verdana"/>
                <w:sz w:val="20"/>
                <w:szCs w:val="20"/>
              </w:rPr>
            </w:pPr>
            <w:r w:rsidRPr="001472E7">
              <w:rPr>
                <w:rFonts w:ascii="Verdana" w:hAnsi="Verdana"/>
                <w:sz w:val="20"/>
                <w:szCs w:val="20"/>
              </w:rPr>
              <w:t>Communiquer</w:t>
            </w:r>
            <w:r>
              <w:rPr>
                <w:rFonts w:ascii="Verdana" w:hAnsi="Verdana"/>
                <w:sz w:val="20"/>
                <w:szCs w:val="20"/>
              </w:rPr>
              <w:t xml:space="preserve"> sur ses démarches, ses résultats et ses choix, en argumentant</w:t>
            </w:r>
          </w:p>
          <w:p w:rsidR="005F24BD" w:rsidRDefault="005F24BD" w:rsidP="006D6CC8">
            <w:pPr>
              <w:jc w:val="center"/>
              <w:rPr>
                <w:rFonts w:ascii="Verdana" w:hAnsi="Verdana"/>
                <w:sz w:val="24"/>
                <w:szCs w:val="24"/>
              </w:rPr>
            </w:pPr>
          </w:p>
          <w:p w:rsidR="005F24BD" w:rsidRPr="00B157EC" w:rsidRDefault="005F24BD" w:rsidP="006D6CC8">
            <w:pPr>
              <w:jc w:val="center"/>
              <w:rPr>
                <w:rFonts w:ascii="Verdana" w:hAnsi="Verdana"/>
                <w:sz w:val="24"/>
                <w:szCs w:val="24"/>
              </w:rPr>
            </w:pPr>
          </w:p>
        </w:tc>
        <w:tc>
          <w:tcPr>
            <w:tcW w:w="2570" w:type="pct"/>
            <w:tcBorders>
              <w:bottom w:val="double" w:sz="4" w:space="0" w:color="auto"/>
            </w:tcBorders>
          </w:tcPr>
          <w:p w:rsidR="005F24BD" w:rsidRDefault="005F24BD" w:rsidP="006D6CC8">
            <w:pPr>
              <w:ind w:firstLine="0"/>
              <w:jc w:val="center"/>
              <w:rPr>
                <w:rFonts w:ascii="Verdana" w:hAnsi="Verdana"/>
                <w:sz w:val="24"/>
                <w:szCs w:val="24"/>
              </w:rPr>
            </w:pPr>
          </w:p>
        </w:tc>
      </w:tr>
      <w:tr w:rsidR="001401D2" w:rsidTr="005F24BD">
        <w:trPr>
          <w:trHeight w:val="1985"/>
        </w:trPr>
        <w:tc>
          <w:tcPr>
            <w:tcW w:w="631" w:type="pct"/>
            <w:tcBorders>
              <w:top w:val="double" w:sz="4" w:space="0" w:color="auto"/>
              <w:left w:val="double" w:sz="4" w:space="0" w:color="auto"/>
              <w:bottom w:val="double" w:sz="4" w:space="0" w:color="auto"/>
              <w:right w:val="double" w:sz="4" w:space="0" w:color="auto"/>
            </w:tcBorders>
            <w:vAlign w:val="center"/>
          </w:tcPr>
          <w:p w:rsidR="001401D2" w:rsidRDefault="001401D2" w:rsidP="006D6CC8">
            <w:pPr>
              <w:ind w:firstLine="0"/>
              <w:jc w:val="center"/>
              <w:rPr>
                <w:rFonts w:ascii="Verdana" w:hAnsi="Verdana"/>
                <w:sz w:val="24"/>
                <w:szCs w:val="24"/>
              </w:rPr>
            </w:pPr>
            <w:r>
              <w:rPr>
                <w:rFonts w:ascii="Verdana" w:hAnsi="Verdana"/>
                <w:sz w:val="24"/>
                <w:szCs w:val="24"/>
              </w:rPr>
              <w:t>Type d'aide fournie</w:t>
            </w:r>
          </w:p>
        </w:tc>
        <w:tc>
          <w:tcPr>
            <w:tcW w:w="4369" w:type="pct"/>
            <w:gridSpan w:val="2"/>
            <w:tcBorders>
              <w:top w:val="double" w:sz="4" w:space="0" w:color="auto"/>
              <w:left w:val="double" w:sz="4" w:space="0" w:color="auto"/>
              <w:bottom w:val="double" w:sz="4" w:space="0" w:color="auto"/>
              <w:right w:val="double" w:sz="4" w:space="0" w:color="auto"/>
            </w:tcBorders>
          </w:tcPr>
          <w:p w:rsidR="001401D2" w:rsidRDefault="001401D2" w:rsidP="005F24BD">
            <w:pPr>
              <w:ind w:right="1844" w:firstLine="0"/>
              <w:jc w:val="center"/>
              <w:rPr>
                <w:rFonts w:ascii="Verdana" w:hAnsi="Verdana"/>
                <w:sz w:val="24"/>
                <w:szCs w:val="24"/>
              </w:rPr>
            </w:pPr>
          </w:p>
        </w:tc>
      </w:tr>
    </w:tbl>
    <w:p w:rsidR="001401D2" w:rsidRPr="0033043F" w:rsidRDefault="001401D2" w:rsidP="0033043F">
      <w:pPr>
        <w:ind w:firstLine="720"/>
        <w:rPr>
          <w:rFonts w:hint="eastAsia"/>
        </w:rPr>
      </w:pPr>
    </w:p>
    <w:sectPr w:rsidR="001401D2" w:rsidRPr="0033043F" w:rsidSect="001401D2">
      <w:pgSz w:w="11906" w:h="16838"/>
      <w:pgMar w:top="284" w:right="1134" w:bottom="426" w:left="1134" w:header="720" w:footer="720" w:gutter="0"/>
      <w:cols w:space="720"/>
      <w:docGrid w:linePitch="312"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DINPro-Regular">
    <w:altName w:val="Times New Roman"/>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DINPro-Bold">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F5F11"/>
    <w:rsid w:val="000716B7"/>
    <w:rsid w:val="0008014A"/>
    <w:rsid w:val="00083447"/>
    <w:rsid w:val="001401D2"/>
    <w:rsid w:val="00217DE4"/>
    <w:rsid w:val="0033043F"/>
    <w:rsid w:val="00402CEE"/>
    <w:rsid w:val="00446999"/>
    <w:rsid w:val="005B4ADC"/>
    <w:rsid w:val="005F24BD"/>
    <w:rsid w:val="00604299"/>
    <w:rsid w:val="00627BBC"/>
    <w:rsid w:val="006F41A5"/>
    <w:rsid w:val="009F5F11"/>
    <w:rsid w:val="00B04EB5"/>
    <w:rsid w:val="00B7449A"/>
    <w:rsid w:val="00C564AC"/>
    <w:rsid w:val="00C9249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DC"/>
    <w:pPr>
      <w:widowControl w:val="0"/>
      <w:suppressAutoHyphens/>
    </w:pPr>
    <w:rPr>
      <w:rFonts w:ascii="Liberation Serif" w:eastAsia="SimSun" w:hAnsi="Liberation Serif"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1">
    <w:name w:val="A11"/>
    <w:rsid w:val="005B4ADC"/>
    <w:rPr>
      <w:rFonts w:ascii="DINPro-Regular" w:hAnsi="DINPro-Regular"/>
      <w:color w:val="000000"/>
      <w:sz w:val="16"/>
    </w:rPr>
  </w:style>
  <w:style w:type="paragraph" w:customStyle="1" w:styleId="Titre1">
    <w:name w:val="Titre1"/>
    <w:basedOn w:val="Normal"/>
    <w:next w:val="Corpsdetexte"/>
    <w:rsid w:val="005B4ADC"/>
    <w:pPr>
      <w:keepNext/>
      <w:spacing w:before="240" w:after="120"/>
    </w:pPr>
    <w:rPr>
      <w:rFonts w:ascii="Liberation Sans" w:eastAsia="Microsoft YaHei" w:hAnsi="Liberation Sans"/>
      <w:sz w:val="28"/>
      <w:szCs w:val="28"/>
    </w:rPr>
  </w:style>
  <w:style w:type="paragraph" w:styleId="Corpsdetexte">
    <w:name w:val="Body Text"/>
    <w:basedOn w:val="Normal"/>
    <w:rsid w:val="005B4ADC"/>
    <w:pPr>
      <w:spacing w:after="140" w:line="288" w:lineRule="auto"/>
    </w:pPr>
  </w:style>
  <w:style w:type="paragraph" w:styleId="Liste">
    <w:name w:val="List"/>
    <w:basedOn w:val="Corpsdetexte"/>
    <w:rsid w:val="005B4ADC"/>
  </w:style>
  <w:style w:type="paragraph" w:styleId="Lgende">
    <w:name w:val="caption"/>
    <w:basedOn w:val="Normal"/>
    <w:qFormat/>
    <w:rsid w:val="005B4ADC"/>
    <w:pPr>
      <w:suppressLineNumbers/>
      <w:spacing w:before="120" w:after="120"/>
    </w:pPr>
    <w:rPr>
      <w:i/>
      <w:iCs/>
    </w:rPr>
  </w:style>
  <w:style w:type="paragraph" w:customStyle="1" w:styleId="Index">
    <w:name w:val="Index"/>
    <w:basedOn w:val="Normal"/>
    <w:rsid w:val="005B4ADC"/>
    <w:pPr>
      <w:suppressLineNumbers/>
    </w:pPr>
  </w:style>
  <w:style w:type="paragraph" w:customStyle="1" w:styleId="Default">
    <w:name w:val="Default"/>
    <w:rsid w:val="005B4ADC"/>
    <w:pPr>
      <w:widowControl w:val="0"/>
      <w:suppressAutoHyphens/>
    </w:pPr>
    <w:rPr>
      <w:rFonts w:ascii="DINPro-Bold" w:eastAsia="SimSun" w:hAnsi="DINPro-Bold" w:cs="Mangal"/>
      <w:color w:val="000000"/>
      <w:kern w:val="1"/>
      <w:sz w:val="24"/>
      <w:szCs w:val="24"/>
      <w:lang w:eastAsia="zh-CN" w:bidi="hi-IN"/>
    </w:rPr>
  </w:style>
  <w:style w:type="paragraph" w:customStyle="1" w:styleId="Contenudetableau">
    <w:name w:val="Contenu de tableau"/>
    <w:basedOn w:val="Normal"/>
    <w:rsid w:val="005B4ADC"/>
  </w:style>
  <w:style w:type="paragraph" w:customStyle="1" w:styleId="Pa9">
    <w:name w:val="Pa9"/>
    <w:basedOn w:val="Default"/>
    <w:rsid w:val="005B4ADC"/>
    <w:pPr>
      <w:spacing w:line="181" w:lineRule="atLeast"/>
    </w:pPr>
  </w:style>
  <w:style w:type="paragraph" w:customStyle="1" w:styleId="Pa11">
    <w:name w:val="Pa11"/>
    <w:basedOn w:val="Default"/>
    <w:rsid w:val="005B4ADC"/>
    <w:pPr>
      <w:spacing w:line="161" w:lineRule="atLeast"/>
    </w:pPr>
  </w:style>
  <w:style w:type="paragraph" w:customStyle="1" w:styleId="Titredetableau">
    <w:name w:val="Titre de tableau"/>
    <w:basedOn w:val="Contenudetableau"/>
    <w:rsid w:val="005B4ADC"/>
  </w:style>
  <w:style w:type="table" w:styleId="Grilledutableau">
    <w:name w:val="Table Grid"/>
    <w:basedOn w:val="TableauNormal"/>
    <w:uiPriority w:val="59"/>
    <w:rsid w:val="001401D2"/>
    <w:pPr>
      <w:ind w:firstLine="709"/>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6728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bienvenue</dc:creator>
  <cp:lastModifiedBy>bienvenue</cp:lastModifiedBy>
  <cp:revision>2</cp:revision>
  <cp:lastPrinted>1601-01-01T00:00:00Z</cp:lastPrinted>
  <dcterms:created xsi:type="dcterms:W3CDTF">2017-01-21T14:46:00Z</dcterms:created>
  <dcterms:modified xsi:type="dcterms:W3CDTF">2017-01-21T14:46:00Z</dcterms:modified>
</cp:coreProperties>
</file>